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A9A1F">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rPr>
        <w:t>重庆山城绿道</w:t>
      </w:r>
      <w:r>
        <w:rPr>
          <w:rFonts w:hint="eastAsia" w:ascii="方正小标宋_GBK" w:eastAsia="方正小标宋_GBK"/>
          <w:sz w:val="44"/>
          <w:szCs w:val="44"/>
          <w:lang w:val="en-US" w:eastAsia="zh-CN"/>
        </w:rPr>
        <w:t>视觉识别系统及宣传语</w:t>
      </w:r>
      <w:r>
        <w:rPr>
          <w:rFonts w:hint="eastAsia" w:ascii="方正小标宋_GBK" w:eastAsia="方正小标宋_GBK"/>
          <w:sz w:val="44"/>
          <w:szCs w:val="44"/>
        </w:rPr>
        <w:t>征集</w:t>
      </w:r>
      <w:r>
        <w:rPr>
          <w:rFonts w:hint="eastAsia" w:ascii="方正小标宋_GBK" w:eastAsia="方正小标宋_GBK"/>
          <w:sz w:val="44"/>
          <w:szCs w:val="44"/>
          <w:lang w:val="en-US" w:eastAsia="zh-CN"/>
        </w:rPr>
        <w:t>活动公告</w:t>
      </w:r>
    </w:p>
    <w:p w14:paraId="7AB18E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highlight w:val="none"/>
        </w:rPr>
      </w:pPr>
      <w:r>
        <w:rPr>
          <w:rFonts w:hint="eastAsia" w:eastAsia="方正仿宋_GBK"/>
          <w:sz w:val="32"/>
          <w:szCs w:val="32"/>
          <w:highlight w:val="none"/>
        </w:rPr>
        <w:t>山城绿道是以绿化为特征，以山水自然、历史人文为依托，有机串联江岸、山体、公园、都市街巷、历史人文节点等城市空间，可供行人或者自行车进入，统筹运动、休闲、文化、经济、安全、生态等功能的复合型廊道。为了更好地展现山城特色，提升城市品质，现面向全社会公开征集重庆山城绿道</w:t>
      </w:r>
      <w:r>
        <w:rPr>
          <w:rFonts w:hint="eastAsia" w:eastAsia="方正仿宋_GBK"/>
          <w:sz w:val="32"/>
          <w:szCs w:val="32"/>
          <w:highlight w:val="none"/>
          <w:lang w:val="en-US" w:eastAsia="zh-CN"/>
        </w:rPr>
        <w:t>视觉识别系统</w:t>
      </w:r>
      <w:r>
        <w:rPr>
          <w:rFonts w:hint="eastAsia" w:ascii="Times New Roman" w:hAnsi="Times New Roman" w:eastAsia="方正仿宋_GBK" w:cs="Times New Roman"/>
          <w:color w:val="000000"/>
          <w:sz w:val="32"/>
          <w:szCs w:val="32"/>
          <w:shd w:val="clear" w:color="auto" w:fill="FFFFFF"/>
          <w:lang w:val="en-US" w:eastAsia="zh-CN"/>
        </w:rPr>
        <w:t>及宣传语</w:t>
      </w:r>
      <w:r>
        <w:rPr>
          <w:rFonts w:hint="eastAsia" w:eastAsia="方正仿宋_GBK"/>
          <w:sz w:val="32"/>
          <w:szCs w:val="32"/>
          <w:highlight w:val="none"/>
        </w:rPr>
        <w:t>方案，进一步推动重庆山城绿道品牌形象的提升</w:t>
      </w:r>
      <w:r>
        <w:rPr>
          <w:rFonts w:hint="eastAsia" w:eastAsia="方正仿宋_GBK"/>
          <w:sz w:val="32"/>
          <w:szCs w:val="32"/>
          <w:highlight w:val="none"/>
          <w:lang w:val="en-US" w:eastAsia="zh-CN"/>
        </w:rPr>
        <w:t xml:space="preserve"> </w:t>
      </w:r>
      <w:r>
        <w:rPr>
          <w:rFonts w:hint="eastAsia" w:eastAsia="方正仿宋_GBK"/>
          <w:sz w:val="32"/>
          <w:szCs w:val="32"/>
          <w:highlight w:val="none"/>
        </w:rPr>
        <w:t>。</w:t>
      </w:r>
    </w:p>
    <w:p w14:paraId="47982110">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一、征集内容</w:t>
      </w:r>
    </w:p>
    <w:p w14:paraId="45F8462C">
      <w:pPr>
        <w:spacing w:line="600" w:lineRule="exact"/>
        <w:ind w:firstLine="640" w:firstLineChars="200"/>
        <w:rPr>
          <w:rFonts w:hint="eastAsia" w:eastAsia="方正仿宋_GBK"/>
          <w:sz w:val="32"/>
          <w:szCs w:val="32"/>
          <w:highlight w:val="none"/>
        </w:rPr>
      </w:pPr>
      <w:r>
        <w:rPr>
          <w:rFonts w:hint="eastAsia" w:eastAsia="方正仿宋_GBK"/>
          <w:sz w:val="32"/>
          <w:szCs w:val="32"/>
          <w:highlight w:val="none"/>
        </w:rPr>
        <w:t>征集内容包含以下</w:t>
      </w:r>
      <w:r>
        <w:rPr>
          <w:rFonts w:hint="eastAsia" w:eastAsia="方正仿宋_GBK"/>
          <w:sz w:val="32"/>
          <w:szCs w:val="32"/>
          <w:highlight w:val="none"/>
          <w:lang w:val="en-US" w:eastAsia="zh-CN"/>
        </w:rPr>
        <w:t>两</w:t>
      </w:r>
      <w:r>
        <w:rPr>
          <w:rFonts w:hint="eastAsia" w:eastAsia="方正仿宋_GBK"/>
          <w:sz w:val="32"/>
          <w:szCs w:val="32"/>
          <w:highlight w:val="none"/>
        </w:rPr>
        <w:t>个部分</w:t>
      </w:r>
      <w:r>
        <w:rPr>
          <w:rFonts w:hint="eastAsia" w:eastAsia="方正仿宋_GBK"/>
          <w:sz w:val="32"/>
          <w:szCs w:val="32"/>
          <w:highlight w:val="none"/>
          <w:lang w:eastAsia="zh-CN"/>
        </w:rPr>
        <w:t>（</w:t>
      </w:r>
      <w:r>
        <w:rPr>
          <w:rFonts w:hint="eastAsia" w:eastAsia="方正仿宋_GBK"/>
          <w:sz w:val="32"/>
          <w:szCs w:val="32"/>
          <w:highlight w:val="none"/>
          <w:lang w:val="en-US" w:eastAsia="zh-CN"/>
        </w:rPr>
        <w:t>可同时参与两个部分，也可单独参与其中一个部分</w:t>
      </w:r>
      <w:r>
        <w:rPr>
          <w:rFonts w:hint="eastAsia" w:eastAsia="方正仿宋_GBK"/>
          <w:sz w:val="32"/>
          <w:szCs w:val="32"/>
          <w:highlight w:val="none"/>
          <w:lang w:eastAsia="zh-CN"/>
        </w:rPr>
        <w:t>）</w:t>
      </w:r>
      <w:r>
        <w:rPr>
          <w:rFonts w:hint="eastAsia" w:eastAsia="方正仿宋_GBK"/>
          <w:sz w:val="32"/>
          <w:szCs w:val="32"/>
          <w:highlight w:val="none"/>
        </w:rPr>
        <w:t>：</w:t>
      </w:r>
    </w:p>
    <w:p w14:paraId="582835AE">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（一）重庆山城绿道</w:t>
      </w:r>
      <w:r>
        <w:rPr>
          <w:rFonts w:hint="eastAsia" w:eastAsia="方正仿宋_GBK"/>
          <w:sz w:val="32"/>
          <w:szCs w:val="32"/>
          <w:highlight w:val="none"/>
          <w:lang w:eastAsia="zh-CN"/>
        </w:rPr>
        <w:t>（</w:t>
      </w:r>
      <w:r>
        <w:rPr>
          <w:rFonts w:hint="eastAsia" w:eastAsia="方正仿宋_GBK"/>
          <w:sz w:val="32"/>
          <w:szCs w:val="32"/>
          <w:highlight w:val="none"/>
          <w:lang w:val="en-US" w:eastAsia="zh-CN"/>
        </w:rPr>
        <w:t>Chongqing Greenway</w:t>
      </w:r>
      <w:r>
        <w:rPr>
          <w:rFonts w:hint="eastAsia" w:eastAsia="方正仿宋_GBK"/>
          <w:sz w:val="32"/>
          <w:szCs w:val="32"/>
          <w:highlight w:val="none"/>
          <w:lang w:eastAsia="zh-CN"/>
        </w:rPr>
        <w:t>）</w:t>
      </w:r>
      <w:r>
        <w:rPr>
          <w:rFonts w:hint="eastAsia" w:eastAsia="方正仿宋_GBK"/>
          <w:sz w:val="32"/>
          <w:szCs w:val="32"/>
          <w:highlight w:val="none"/>
          <w:lang w:val="en-US" w:eastAsia="zh-CN"/>
        </w:rPr>
        <w:t>视觉识别系统</w:t>
      </w:r>
    </w:p>
    <w:p w14:paraId="66B92788">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（二）重庆山城绿道</w:t>
      </w:r>
      <w:r>
        <w:rPr>
          <w:rFonts w:hint="eastAsia" w:eastAsia="方正仿宋_GBK"/>
          <w:sz w:val="32"/>
          <w:szCs w:val="32"/>
          <w:highlight w:val="none"/>
          <w:lang w:eastAsia="zh-CN"/>
        </w:rPr>
        <w:t>（</w:t>
      </w:r>
      <w:r>
        <w:rPr>
          <w:rFonts w:hint="eastAsia" w:eastAsia="方正仿宋_GBK"/>
          <w:sz w:val="32"/>
          <w:szCs w:val="32"/>
          <w:highlight w:val="none"/>
          <w:lang w:val="en-US" w:eastAsia="zh-CN"/>
        </w:rPr>
        <w:t>Chongqing Greenway</w:t>
      </w:r>
      <w:r>
        <w:rPr>
          <w:rFonts w:hint="eastAsia" w:eastAsia="方正仿宋_GBK"/>
          <w:sz w:val="32"/>
          <w:szCs w:val="32"/>
          <w:highlight w:val="none"/>
          <w:lang w:eastAsia="zh-CN"/>
        </w:rPr>
        <w:t>）</w:t>
      </w:r>
      <w:r>
        <w:rPr>
          <w:rFonts w:hint="eastAsia" w:eastAsia="方正仿宋_GBK" w:cs="Times New Roman"/>
          <w:color w:val="000000"/>
          <w:sz w:val="32"/>
          <w:szCs w:val="32"/>
          <w:shd w:val="clear" w:color="auto" w:fill="FFFFFF"/>
          <w:lang w:val="en-US" w:eastAsia="zh-CN"/>
        </w:rPr>
        <w:t>宣传语</w:t>
      </w:r>
    </w:p>
    <w:p w14:paraId="44E5B5E1">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二、参赛对象</w:t>
      </w:r>
    </w:p>
    <w:p w14:paraId="6D62FCCA">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本次活动面向全社会公开征集方案作品，欢迎社会团体和组织，广大市民及社会各界人士积极参与。</w:t>
      </w:r>
      <w:r>
        <w:rPr>
          <w:rFonts w:hint="eastAsia" w:ascii="方正仿宋_GBK" w:hAnsi="方正仿宋_GBK" w:eastAsia="方正仿宋_GBK" w:cstheme="minorBidi"/>
          <w:kern w:val="2"/>
          <w:sz w:val="32"/>
          <w:szCs w:val="32"/>
          <w:lang w:val="en-US" w:eastAsia="zh-CN" w:bidi="ar-SA"/>
        </w:rPr>
        <w:t>所有具有专业设计能力的机构、个人，各类高等院校设计专业的学生及设计爱好者</w:t>
      </w:r>
      <w:r>
        <w:rPr>
          <w:rFonts w:hint="eastAsia" w:ascii="方正仿宋_GBK" w:hAnsi="方正仿宋_GBK" w:eastAsia="方正仿宋_GBK"/>
          <w:sz w:val="32"/>
          <w:szCs w:val="32"/>
        </w:rPr>
        <w:t>，均可参加本次征集活动。</w:t>
      </w:r>
      <w:r>
        <w:rPr>
          <w:rFonts w:hint="eastAsia" w:ascii="方正仿宋_GBK" w:hAnsi="方正仿宋_GBK" w:eastAsia="方正仿宋_GBK" w:cstheme="minorBidi"/>
          <w:kern w:val="2"/>
          <w:sz w:val="32"/>
          <w:szCs w:val="32"/>
          <w:lang w:val="en-US" w:eastAsia="zh-CN" w:bidi="ar-SA"/>
        </w:rPr>
        <w:t>投稿主体可以是个人或团体，可以单独完成作品，也可与其他人共同完成一件或几件作品。最终奖励以作品为单位。</w:t>
      </w:r>
    </w:p>
    <w:p w14:paraId="76F96F41">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三、征集要求</w:t>
      </w:r>
    </w:p>
    <w:p w14:paraId="266E76DB">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（一）作品要求</w:t>
      </w:r>
    </w:p>
    <w:p w14:paraId="4FE61AA0">
      <w:pPr>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参赛作品应积极健康向上，</w:t>
      </w:r>
      <w:r>
        <w:rPr>
          <w:rFonts w:hint="eastAsia" w:ascii="方正仿宋_GBK" w:hAnsi="方正仿宋_GBK" w:eastAsia="方正仿宋_GBK"/>
          <w:sz w:val="32"/>
          <w:szCs w:val="32"/>
          <w:lang w:val="en-US" w:eastAsia="zh-CN"/>
        </w:rPr>
        <w:t>符合山城绿道的形象风格，主题突出，便于识别和记忆，</w:t>
      </w:r>
      <w:r>
        <w:rPr>
          <w:rFonts w:hint="eastAsia" w:ascii="方正仿宋_GBK" w:hAnsi="方正仿宋_GBK" w:eastAsia="方正仿宋_GBK"/>
          <w:sz w:val="32"/>
          <w:szCs w:val="32"/>
        </w:rPr>
        <w:t>具有较高审美情趣，符合社会主义精神文明价值观及相关管理规定要求。</w:t>
      </w:r>
    </w:p>
    <w:p w14:paraId="68EE1A2D">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eastAsia="方正仿宋_GBK" w:cs="Times New Roman"/>
          <w:color w:val="000000"/>
          <w:sz w:val="32"/>
          <w:szCs w:val="32"/>
          <w:shd w:val="clear" w:color="auto" w:fill="FFFFFF"/>
          <w:lang w:val="en-US" w:eastAsia="zh-CN"/>
        </w:rPr>
        <w:t>1.</w:t>
      </w:r>
      <w:r>
        <w:rPr>
          <w:rFonts w:hint="eastAsia" w:ascii="Times New Roman" w:hAnsi="Times New Roman" w:eastAsia="方正仿宋_GBK" w:cs="Times New Roman"/>
          <w:color w:val="000000"/>
          <w:sz w:val="32"/>
          <w:szCs w:val="32"/>
          <w:shd w:val="clear" w:color="auto" w:fill="FFFFFF"/>
          <w:lang w:val="en-US" w:eastAsia="zh-CN"/>
        </w:rPr>
        <w:t>山城绿道</w:t>
      </w:r>
      <w:r>
        <w:rPr>
          <w:rFonts w:hint="eastAsia" w:eastAsia="方正仿宋_GBK" w:cs="Times New Roman"/>
          <w:color w:val="000000"/>
          <w:sz w:val="32"/>
          <w:szCs w:val="32"/>
          <w:shd w:val="clear" w:color="auto" w:fill="FFFFFF"/>
          <w:lang w:val="en-US" w:eastAsia="zh-CN"/>
        </w:rPr>
        <w:t>视觉识别系统</w:t>
      </w:r>
      <w:r>
        <w:rPr>
          <w:rFonts w:hint="eastAsia" w:ascii="Times New Roman" w:hAnsi="Times New Roman" w:eastAsia="方正仿宋_GBK" w:cs="Times New Roman"/>
          <w:color w:val="000000"/>
          <w:sz w:val="32"/>
          <w:szCs w:val="32"/>
          <w:shd w:val="clear" w:color="auto" w:fill="FFFFFF"/>
          <w:lang w:val="en-US" w:eastAsia="zh-CN"/>
        </w:rPr>
        <w:t>设计要求</w:t>
      </w:r>
    </w:p>
    <w:p w14:paraId="0BF081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山城绿道视觉识别系统设计主要包括</w:t>
      </w:r>
      <w:r>
        <w:rPr>
          <w:rFonts w:hint="eastAsia" w:ascii="Times New Roman" w:hAnsi="Times New Roman" w:eastAsia="方正仿宋_GBK" w:cs="Times New Roman"/>
          <w:sz w:val="32"/>
          <w:szCs w:val="32"/>
          <w:highlight w:val="none"/>
        </w:rPr>
        <w:t>形象标志</w:t>
      </w:r>
      <w:r>
        <w:rPr>
          <w:rFonts w:hint="eastAsia" w:ascii="方正仿宋_GB2312" w:hAnsi="方正仿宋_GB2312" w:eastAsia="方正仿宋_GB2312" w:cs="方正仿宋_GB2312"/>
          <w:sz w:val="32"/>
          <w:szCs w:val="32"/>
        </w:rPr>
        <w:t>（LOGO）</w:t>
      </w:r>
      <w:r>
        <w:rPr>
          <w:rFonts w:hint="eastAsia" w:eastAsia="方正仿宋_GBK" w:cs="Times New Roman"/>
          <w:sz w:val="32"/>
          <w:szCs w:val="32"/>
          <w:highlight w:val="none"/>
          <w:lang w:val="en-US" w:eastAsia="zh-CN"/>
        </w:rPr>
        <w:t>及标识系统设计。</w:t>
      </w:r>
    </w:p>
    <w:p w14:paraId="0C57BC45">
      <w:pPr>
        <w:ind w:firstLine="64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形象标志（LOGO）要有鲜明的创意主题和表现形式，内容积极向上，突出山城绿道的内涵和特点，具有较强的艺术表现力；要切中主旨、构思新颖、简洁美观，比例和谐，避免图案过于繁琐或过于抽象，易于识别和推广传播，具有较强的视觉感染力；要适合各类绿道场景，包括但不限于指示标识、解说标识、警示标识、地面标识及绿道相关文创产品等。</w:t>
      </w:r>
    </w:p>
    <w:p w14:paraId="39A690D7">
      <w:pPr>
        <w:ind w:firstLine="64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标识系统设计创意主题应与形象标志（LOGO）保持一致，可以展示山城绿道的特色；应造型新颖、色彩和谐、内容丰富、版式清晰、层级分明，在信息表达及视觉形象上保持一致，与环境相协调，具有统一、易识别的特点；外观大小应考虑标识需承载的信息量、周围空间环境以及人的视觉习惯等因素，标识牌的尺寸规格应模块化、不宜繁多；应考虑工艺与价格，材料选择应注重经济、耐用，利于规模化的加工生产，架设、安装便利，后期维护成本低；应安全、牢固，不得存在安全隐患。</w:t>
      </w:r>
    </w:p>
    <w:p w14:paraId="15CBA291">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eastAsia="方正仿宋_GBK" w:cs="Times New Roman"/>
          <w:color w:val="000000"/>
          <w:sz w:val="32"/>
          <w:szCs w:val="32"/>
          <w:shd w:val="clear" w:color="auto" w:fill="FFFFFF"/>
          <w:lang w:val="en-US" w:eastAsia="zh-CN"/>
        </w:rPr>
        <w:t>2.</w:t>
      </w:r>
      <w:r>
        <w:rPr>
          <w:rFonts w:hint="eastAsia" w:ascii="Times New Roman" w:hAnsi="Times New Roman" w:eastAsia="方正仿宋_GBK" w:cs="Times New Roman"/>
          <w:color w:val="000000"/>
          <w:sz w:val="32"/>
          <w:szCs w:val="32"/>
          <w:shd w:val="clear" w:color="auto" w:fill="FFFFFF"/>
          <w:lang w:val="en-US" w:eastAsia="zh-CN"/>
        </w:rPr>
        <w:t>山城绿道宣传语要求</w:t>
      </w:r>
    </w:p>
    <w:p w14:paraId="4EB549F7">
      <w:pPr>
        <w:ind w:firstLine="640"/>
        <w:rPr>
          <w:rFonts w:ascii="方正仿宋_GB2312" w:hAnsi="方正仿宋_GB2312" w:eastAsia="方正仿宋_GB2312" w:cs="方正仿宋_GB2312"/>
          <w:sz w:val="32"/>
          <w:szCs w:val="32"/>
        </w:rPr>
      </w:pPr>
      <w:r>
        <w:rPr>
          <w:rFonts w:hint="eastAsia" w:eastAsia="方正仿宋_GBK"/>
          <w:sz w:val="32"/>
          <w:szCs w:val="32"/>
          <w:highlight w:val="none"/>
        </w:rPr>
        <w:t>宣传语</w:t>
      </w:r>
      <w:r>
        <w:rPr>
          <w:rFonts w:hint="eastAsia" w:ascii="方正仿宋_GB2312" w:hAnsi="方正仿宋_GB2312" w:eastAsia="方正仿宋_GB2312" w:cs="方正仿宋_GB2312"/>
          <w:sz w:val="32"/>
          <w:szCs w:val="32"/>
        </w:rPr>
        <w:t>应贴合主题，融合重庆文化的内涵及精髓，体现山城绿道的形象和特色，凸显时代特征和国际特征，符合社会认知和公众期望；应语言美，寓意深，朗朗上口，易记易传，具有文字震撼力、传播力、吸引力和感染力。</w:t>
      </w:r>
    </w:p>
    <w:p w14:paraId="0FCD7640">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w:t>
      </w:r>
      <w:r>
        <w:rPr>
          <w:rFonts w:hint="eastAsia" w:eastAsia="方正仿宋_GBK" w:cs="Times New Roman"/>
          <w:color w:val="000000"/>
          <w:sz w:val="32"/>
          <w:szCs w:val="32"/>
          <w:shd w:val="clear" w:color="auto" w:fill="FFFFFF"/>
          <w:lang w:val="en-US" w:eastAsia="zh-CN"/>
        </w:rPr>
        <w:t>二</w:t>
      </w:r>
      <w:r>
        <w:rPr>
          <w:rFonts w:hint="eastAsia" w:ascii="Times New Roman" w:hAnsi="Times New Roman" w:eastAsia="方正仿宋_GBK" w:cs="Times New Roman"/>
          <w:color w:val="000000"/>
          <w:sz w:val="32"/>
          <w:szCs w:val="32"/>
          <w:shd w:val="clear" w:color="auto" w:fill="FFFFFF"/>
          <w:lang w:val="en-US" w:eastAsia="zh-CN"/>
        </w:rPr>
        <w:t>）提交文件要求</w:t>
      </w:r>
    </w:p>
    <w:p w14:paraId="336E8A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highlight w:val="none"/>
          <w:lang w:val="en-US" w:eastAsia="zh-CN"/>
        </w:rPr>
      </w:pPr>
      <w:r>
        <w:rPr>
          <w:rFonts w:hint="eastAsia" w:eastAsia="方正仿宋_GBK"/>
          <w:sz w:val="32"/>
          <w:szCs w:val="32"/>
          <w:highlight w:val="none"/>
          <w:lang w:val="en-US" w:eastAsia="zh-CN"/>
        </w:rPr>
        <w:t>1.每组参赛者同一类型最多提交三个作品。</w:t>
      </w:r>
    </w:p>
    <w:p w14:paraId="4E0BA4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highlight w:val="none"/>
        </w:rPr>
      </w:pPr>
      <w:r>
        <w:rPr>
          <w:rFonts w:hint="eastAsia" w:eastAsia="方正仿宋_GBK"/>
          <w:sz w:val="32"/>
          <w:szCs w:val="32"/>
          <w:highlight w:val="none"/>
          <w:lang w:val="en-US" w:eastAsia="zh-CN"/>
        </w:rPr>
        <w:t>2.</w:t>
      </w:r>
      <w:r>
        <w:rPr>
          <w:rFonts w:hint="eastAsia" w:eastAsia="方正仿宋_GBK"/>
          <w:sz w:val="32"/>
          <w:szCs w:val="32"/>
          <w:highlight w:val="none"/>
        </w:rPr>
        <w:t>参赛者所提交的成果文件必须满足以下要求：</w:t>
      </w:r>
    </w:p>
    <w:p w14:paraId="3892AD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highlight w:val="none"/>
        </w:rPr>
      </w:pPr>
      <w:r>
        <w:rPr>
          <w:rFonts w:hint="eastAsia" w:eastAsia="方正仿宋_GBK" w:cs="Times New Roman"/>
          <w:sz w:val="32"/>
          <w:szCs w:val="32"/>
          <w:highlight w:val="none"/>
          <w:lang w:val="en-US" w:eastAsia="zh-CN"/>
        </w:rPr>
        <w:t>视觉识别系统</w:t>
      </w:r>
      <w:r>
        <w:rPr>
          <w:rFonts w:hint="eastAsia" w:eastAsia="方正仿宋_GBK"/>
          <w:sz w:val="32"/>
          <w:szCs w:val="32"/>
          <w:highlight w:val="none"/>
          <w:lang w:val="en-US" w:eastAsia="zh-CN"/>
        </w:rPr>
        <w:t>要求：</w:t>
      </w:r>
      <w:r>
        <w:rPr>
          <w:rFonts w:ascii="方正仿宋_GB2312" w:hAnsi="方正仿宋_GB2312" w:eastAsia="方正仿宋_GB2312" w:cs="方正仿宋_GB2312"/>
          <w:sz w:val="32"/>
          <w:szCs w:val="32"/>
        </w:rPr>
        <w:t>采用A3规格（297mm*420mm，横版）图文混排，内容页码不超过20页，页数限制不含封面封底及扉页，图片分辨率不低于300dpi，以PDF文件格式提交（文件内均不能出现任何作者或参与机构的相关信息）</w:t>
      </w:r>
      <w:r>
        <w:rPr>
          <w:rFonts w:hint="eastAsia" w:ascii="方正仿宋_GB2312" w:hAnsi="方正仿宋_GB2312" w:eastAsia="方正仿宋_GB2312" w:cs="方正仿宋_GB2312"/>
          <w:sz w:val="32"/>
          <w:szCs w:val="32"/>
        </w:rPr>
        <w:t>；</w:t>
      </w:r>
    </w:p>
    <w:p w14:paraId="508F7A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方正仿宋_GBK"/>
          <w:sz w:val="32"/>
          <w:szCs w:val="32"/>
          <w:highlight w:val="none"/>
          <w:lang w:val="en-US" w:eastAsia="zh-CN"/>
        </w:rPr>
      </w:pPr>
      <w:r>
        <w:rPr>
          <w:rFonts w:hint="eastAsia" w:eastAsia="方正仿宋_GBK"/>
          <w:sz w:val="32"/>
          <w:szCs w:val="32"/>
          <w:highlight w:val="none"/>
          <w:lang w:val="en-US" w:eastAsia="zh-CN"/>
        </w:rPr>
        <w:t>宣传语要求：</w:t>
      </w:r>
      <w:r>
        <w:rPr>
          <w:rFonts w:ascii="方正仿宋_GB2312" w:hAnsi="方正仿宋_GB2312" w:eastAsia="方正仿宋_GB2312" w:cs="方正仿宋_GB2312"/>
          <w:sz w:val="32"/>
          <w:szCs w:val="32"/>
        </w:rPr>
        <w:t>以Word格式提交。</w:t>
      </w:r>
    </w:p>
    <w:p w14:paraId="5CD52A67">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四、提交方式</w:t>
      </w:r>
    </w:p>
    <w:p w14:paraId="3F5B21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highlight w:val="none"/>
        </w:rPr>
      </w:pPr>
      <w:r>
        <w:rPr>
          <w:rFonts w:hint="eastAsia" w:eastAsia="方正仿宋_GBK"/>
          <w:sz w:val="32"/>
          <w:szCs w:val="32"/>
          <w:highlight w:val="none"/>
        </w:rPr>
        <w:t>参赛者须填写《报名表》，请将应征作品提交至电子邮</w:t>
      </w:r>
      <w:r>
        <w:rPr>
          <w:rFonts w:hint="eastAsia" w:eastAsia="方正仿宋_GBK"/>
          <w:sz w:val="32"/>
          <w:szCs w:val="32"/>
          <w:highlight w:val="none"/>
          <w:lang w:val="en-US" w:eastAsia="zh-CN"/>
        </w:rPr>
        <w:t>箱</w:t>
      </w:r>
      <w:r>
        <w:rPr>
          <w:rFonts w:hint="eastAsia" w:ascii="Microsoft YaHei UI" w:hAnsi="Microsoft YaHei UI" w:eastAsia="Microsoft YaHei UI"/>
          <w:color w:val="353535"/>
          <w:szCs w:val="21"/>
          <w:shd w:val="clear" w:color="auto" w:fill="95EC69"/>
        </w:rPr>
        <w:t>cqscld2025@163.com</w:t>
      </w:r>
      <w:r>
        <w:rPr>
          <w:rFonts w:hint="eastAsia" w:eastAsia="方正仿宋_GBK"/>
          <w:sz w:val="32"/>
          <w:szCs w:val="32"/>
          <w:highlight w:val="none"/>
        </w:rPr>
        <w:t>，邮件主题请注明“山城绿道</w:t>
      </w:r>
      <w:r>
        <w:rPr>
          <w:rFonts w:hint="eastAsia" w:eastAsia="方正仿宋_GBK"/>
          <w:sz w:val="32"/>
          <w:szCs w:val="32"/>
          <w:highlight w:val="none"/>
          <w:lang w:val="en-US" w:eastAsia="zh-CN"/>
        </w:rPr>
        <w:t>视觉识别系统</w:t>
      </w:r>
      <w:r>
        <w:rPr>
          <w:rFonts w:hint="eastAsia" w:eastAsia="方正仿宋_GBK"/>
          <w:sz w:val="32"/>
          <w:szCs w:val="32"/>
          <w:highlight w:val="none"/>
        </w:rPr>
        <w:t>及宣传语征集—机构（个人）—联系电话”字样。邮件附件应包括报名表+应征作品</w:t>
      </w:r>
      <w:r>
        <w:rPr>
          <w:rFonts w:hint="eastAsia" w:ascii="方正仿宋_GB2312" w:hAnsi="方正仿宋_GB2312" w:eastAsia="方正仿宋_GB2312" w:cs="方正仿宋_GB2312"/>
          <w:sz w:val="32"/>
          <w:szCs w:val="32"/>
        </w:rPr>
        <w:t>PDF</w:t>
      </w:r>
      <w:r>
        <w:rPr>
          <w:rFonts w:hint="eastAsia" w:ascii="方正仿宋_GB2312" w:hAnsi="方正仿宋_GB2312" w:eastAsia="方正仿宋_GB2312" w:cs="方正仿宋_GB2312"/>
          <w:sz w:val="32"/>
          <w:szCs w:val="32"/>
          <w:lang w:val="en-US" w:eastAsia="zh-CN"/>
        </w:rPr>
        <w:t>/Word</w:t>
      </w:r>
      <w:r>
        <w:rPr>
          <w:rFonts w:hint="eastAsia" w:ascii="方正仿宋_GB2312" w:hAnsi="方正仿宋_GB2312" w:eastAsia="方正仿宋_GB2312" w:cs="方正仿宋_GB2312"/>
          <w:sz w:val="32"/>
          <w:szCs w:val="32"/>
        </w:rPr>
        <w:t>+源</w:t>
      </w:r>
      <w:r>
        <w:rPr>
          <w:rFonts w:hint="eastAsia" w:eastAsia="方正仿宋_GBK"/>
          <w:sz w:val="32"/>
          <w:szCs w:val="32"/>
          <w:highlight w:val="none"/>
        </w:rPr>
        <w:t>文件。</w:t>
      </w:r>
    </w:p>
    <w:p w14:paraId="31A3D02E">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五、奖项设置</w:t>
      </w:r>
    </w:p>
    <w:p w14:paraId="3FDDA26E">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（一）</w:t>
      </w:r>
      <w:r>
        <w:rPr>
          <w:rFonts w:hint="eastAsia" w:eastAsia="方正仿宋_GBK"/>
          <w:sz w:val="32"/>
          <w:szCs w:val="32"/>
          <w:highlight w:val="none"/>
        </w:rPr>
        <w:t>山城绿道</w:t>
      </w:r>
      <w:r>
        <w:rPr>
          <w:rFonts w:hint="eastAsia" w:eastAsia="方正仿宋_GBK"/>
          <w:sz w:val="32"/>
          <w:szCs w:val="32"/>
          <w:highlight w:val="none"/>
          <w:lang w:val="en-US" w:eastAsia="zh-CN"/>
        </w:rPr>
        <w:t>视觉识别系统</w:t>
      </w:r>
    </w:p>
    <w:p w14:paraId="796BBB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eastAsia="方正仿宋_GBK" w:cs="Times New Roman"/>
          <w:color w:val="000000"/>
          <w:sz w:val="32"/>
          <w:szCs w:val="32"/>
          <w:shd w:val="clear" w:color="auto" w:fill="FFFFFF"/>
          <w:lang w:val="en-US" w:eastAsia="zh-CN"/>
        </w:rPr>
        <w:t>1.</w:t>
      </w:r>
      <w:r>
        <w:rPr>
          <w:rFonts w:hint="eastAsia" w:ascii="Times New Roman" w:hAnsi="Times New Roman" w:eastAsia="方正仿宋_GBK" w:cs="Times New Roman"/>
          <w:color w:val="000000"/>
          <w:sz w:val="32"/>
          <w:szCs w:val="32"/>
          <w:shd w:val="clear" w:color="auto" w:fill="FFFFFF"/>
          <w:lang w:val="en-US" w:eastAsia="zh-CN"/>
        </w:rPr>
        <w:t>优胜</w:t>
      </w:r>
      <w:r>
        <w:rPr>
          <w:rFonts w:hint="eastAsia" w:eastAsia="方正仿宋_GBK"/>
          <w:sz w:val="32"/>
          <w:szCs w:val="32"/>
          <w:highlight w:val="none"/>
          <w:lang w:val="en-US" w:eastAsia="zh-CN"/>
        </w:rPr>
        <w:t>奖（1组）：奖金20000</w:t>
      </w:r>
      <w:r>
        <w:rPr>
          <w:rFonts w:hint="eastAsia" w:eastAsia="方正仿宋_GBK"/>
          <w:sz w:val="32"/>
          <w:szCs w:val="32"/>
          <w:highlight w:val="none"/>
        </w:rPr>
        <w:t>元+获奖</w:t>
      </w:r>
      <w:r>
        <w:rPr>
          <w:rFonts w:hint="eastAsia" w:ascii="Times New Roman" w:hAnsi="Times New Roman" w:eastAsia="方正仿宋_GBK" w:cs="Times New Roman"/>
          <w:sz w:val="32"/>
          <w:szCs w:val="32"/>
          <w:highlight w:val="none"/>
        </w:rPr>
        <w:t>证书</w:t>
      </w:r>
    </w:p>
    <w:p w14:paraId="7CEC5DA9">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eastAsia="方正仿宋_GBK" w:cs="Times New Roman"/>
          <w:color w:val="000000"/>
          <w:sz w:val="32"/>
          <w:szCs w:val="32"/>
          <w:shd w:val="clear" w:color="auto" w:fill="FFFFFF"/>
          <w:lang w:val="en-US" w:eastAsia="zh-CN"/>
        </w:rPr>
      </w:pPr>
      <w:r>
        <w:rPr>
          <w:rFonts w:hint="eastAsia" w:eastAsia="方正仿宋_GBK" w:cs="Times New Roman"/>
          <w:color w:val="000000"/>
          <w:sz w:val="32"/>
          <w:szCs w:val="32"/>
          <w:shd w:val="clear" w:color="auto" w:fill="FFFFFF"/>
          <w:lang w:val="en-US" w:eastAsia="zh-CN"/>
        </w:rPr>
        <w:t>2.创意</w:t>
      </w:r>
      <w:r>
        <w:rPr>
          <w:rFonts w:hint="eastAsia" w:eastAsia="方正仿宋_GBK"/>
          <w:sz w:val="32"/>
          <w:szCs w:val="32"/>
          <w:highlight w:val="none"/>
          <w:lang w:val="en-US" w:eastAsia="zh-CN"/>
        </w:rPr>
        <w:t>奖（3组）：3000元+</w:t>
      </w:r>
      <w:r>
        <w:rPr>
          <w:rFonts w:hint="eastAsia" w:ascii="Times New Roman" w:hAnsi="Times New Roman" w:eastAsia="方正仿宋_GBK" w:cs="Times New Roman"/>
          <w:color w:val="000000"/>
          <w:sz w:val="32"/>
          <w:szCs w:val="32"/>
          <w:shd w:val="clear" w:color="auto" w:fill="FFFFFF"/>
          <w:lang w:val="en-US" w:eastAsia="zh-CN"/>
        </w:rPr>
        <w:t>获奖</w:t>
      </w:r>
      <w:r>
        <w:rPr>
          <w:rFonts w:hint="eastAsia" w:eastAsia="方正仿宋_GBK" w:cs="Times New Roman"/>
          <w:color w:val="000000"/>
          <w:sz w:val="32"/>
          <w:szCs w:val="32"/>
          <w:shd w:val="clear" w:color="auto" w:fill="FFFFFF"/>
          <w:lang w:val="en-US" w:eastAsia="zh-CN"/>
        </w:rPr>
        <w:t>证书</w:t>
      </w:r>
    </w:p>
    <w:p w14:paraId="2FCE99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highlight w:val="none"/>
        </w:rPr>
      </w:pPr>
      <w:r>
        <w:rPr>
          <w:rFonts w:hint="eastAsia" w:eastAsia="方正仿宋_GBK" w:cs="Times New Roman"/>
          <w:color w:val="000000"/>
          <w:sz w:val="32"/>
          <w:szCs w:val="32"/>
          <w:shd w:val="clear" w:color="auto" w:fill="FFFFFF"/>
          <w:lang w:val="en-US" w:eastAsia="zh-CN"/>
        </w:rPr>
        <w:t>3.</w:t>
      </w:r>
      <w:r>
        <w:rPr>
          <w:rFonts w:hint="eastAsia" w:ascii="Times New Roman" w:hAnsi="Times New Roman" w:eastAsia="方正仿宋_GBK" w:cs="Times New Roman"/>
          <w:color w:val="000000"/>
          <w:sz w:val="32"/>
          <w:szCs w:val="32"/>
          <w:shd w:val="clear" w:color="auto" w:fill="FFFFFF"/>
          <w:lang w:val="en-US" w:eastAsia="zh-CN"/>
        </w:rPr>
        <w:t>入围</w:t>
      </w:r>
      <w:r>
        <w:rPr>
          <w:rFonts w:hint="eastAsia" w:eastAsia="方正仿宋_GBK"/>
          <w:sz w:val="32"/>
          <w:szCs w:val="32"/>
          <w:highlight w:val="none"/>
          <w:lang w:val="en-US" w:eastAsia="zh-CN"/>
        </w:rPr>
        <w:t>奖（4组）：2000元+</w:t>
      </w:r>
      <w:r>
        <w:rPr>
          <w:rFonts w:hint="eastAsia" w:eastAsia="方正仿宋_GBK"/>
          <w:sz w:val="32"/>
          <w:szCs w:val="32"/>
          <w:highlight w:val="none"/>
        </w:rPr>
        <w:t>获奖证书</w:t>
      </w:r>
    </w:p>
    <w:p w14:paraId="632FF8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highlight w:val="none"/>
          <w:lang w:val="en-US" w:eastAsia="zh-CN"/>
        </w:rPr>
      </w:pPr>
      <w:r>
        <w:rPr>
          <w:rFonts w:hint="eastAsia" w:eastAsia="方正仿宋_GBK"/>
          <w:sz w:val="32"/>
          <w:szCs w:val="32"/>
          <w:highlight w:val="none"/>
          <w:lang w:val="en-US" w:eastAsia="zh-CN"/>
        </w:rPr>
        <w:t>（二）</w:t>
      </w:r>
      <w:r>
        <w:rPr>
          <w:rFonts w:hint="eastAsia" w:eastAsia="方正仿宋_GBK"/>
          <w:sz w:val="32"/>
          <w:szCs w:val="32"/>
          <w:highlight w:val="none"/>
        </w:rPr>
        <w:t>山城绿道</w:t>
      </w:r>
      <w:r>
        <w:rPr>
          <w:rFonts w:hint="eastAsia" w:eastAsia="方正仿宋_GBK"/>
          <w:sz w:val="32"/>
          <w:szCs w:val="32"/>
          <w:highlight w:val="none"/>
          <w:lang w:val="en-US" w:eastAsia="zh-CN"/>
        </w:rPr>
        <w:t>宣传语</w:t>
      </w:r>
    </w:p>
    <w:p w14:paraId="23B2E5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eastAsia="方正仿宋_GBK" w:cs="Times New Roman"/>
          <w:color w:val="000000"/>
          <w:sz w:val="32"/>
          <w:szCs w:val="32"/>
          <w:shd w:val="clear" w:color="auto" w:fill="FFFFFF"/>
          <w:lang w:val="en-US" w:eastAsia="zh-CN"/>
        </w:rPr>
        <w:t>1.</w:t>
      </w:r>
      <w:r>
        <w:rPr>
          <w:rFonts w:hint="eastAsia" w:ascii="Times New Roman" w:hAnsi="Times New Roman" w:eastAsia="方正仿宋_GBK" w:cs="Times New Roman"/>
          <w:color w:val="000000"/>
          <w:sz w:val="32"/>
          <w:szCs w:val="32"/>
          <w:shd w:val="clear" w:color="auto" w:fill="FFFFFF"/>
          <w:lang w:val="en-US" w:eastAsia="zh-CN"/>
        </w:rPr>
        <w:t>优胜奖</w:t>
      </w:r>
      <w:r>
        <w:rPr>
          <w:rFonts w:hint="eastAsia" w:eastAsia="方正仿宋_GBK" w:cs="Times New Roman"/>
          <w:color w:val="000000"/>
          <w:sz w:val="32"/>
          <w:szCs w:val="32"/>
          <w:shd w:val="clear" w:color="auto" w:fill="FFFFFF"/>
          <w:lang w:val="en-US" w:eastAsia="zh-CN"/>
        </w:rPr>
        <w:t>（1组）</w:t>
      </w:r>
      <w:r>
        <w:rPr>
          <w:rFonts w:hint="eastAsia" w:ascii="Times New Roman" w:hAnsi="Times New Roman" w:eastAsia="方正仿宋_GBK" w:cs="Times New Roman"/>
          <w:color w:val="000000"/>
          <w:sz w:val="32"/>
          <w:szCs w:val="32"/>
          <w:shd w:val="clear" w:color="auto" w:fill="FFFFFF"/>
          <w:lang w:val="en-US" w:eastAsia="zh-CN"/>
        </w:rPr>
        <w:t>：</w:t>
      </w:r>
      <w:r>
        <w:rPr>
          <w:rFonts w:hint="eastAsia" w:eastAsia="方正仿宋_GBK" w:cs="Times New Roman"/>
          <w:color w:val="000000"/>
          <w:sz w:val="32"/>
          <w:szCs w:val="32"/>
          <w:shd w:val="clear" w:color="auto" w:fill="FFFFFF"/>
          <w:lang w:val="en-US" w:eastAsia="zh-CN"/>
        </w:rPr>
        <w:t>奖金</w:t>
      </w:r>
      <w:r>
        <w:rPr>
          <w:rFonts w:hint="eastAsia" w:eastAsia="方正仿宋_GBK" w:cs="Times New Roman"/>
          <w:sz w:val="32"/>
          <w:szCs w:val="32"/>
          <w:highlight w:val="none"/>
          <w:lang w:val="en-US" w:eastAsia="zh-CN"/>
        </w:rPr>
        <w:t>8000</w:t>
      </w:r>
      <w:r>
        <w:rPr>
          <w:rFonts w:hint="eastAsia" w:ascii="Times New Roman" w:hAnsi="Times New Roman" w:eastAsia="方正仿宋_GBK" w:cs="Times New Roman"/>
          <w:sz w:val="32"/>
          <w:szCs w:val="32"/>
          <w:highlight w:val="none"/>
        </w:rPr>
        <w:t>元+获奖证书</w:t>
      </w:r>
    </w:p>
    <w:p w14:paraId="45F295EE">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eastAsia="方正仿宋_GBK" w:cs="Times New Roman"/>
          <w:color w:val="000000"/>
          <w:sz w:val="32"/>
          <w:szCs w:val="32"/>
          <w:shd w:val="clear" w:color="auto" w:fill="FFFFFF"/>
          <w:lang w:val="en-US" w:eastAsia="zh-CN"/>
        </w:rPr>
        <w:t>2.创意</w:t>
      </w:r>
      <w:r>
        <w:rPr>
          <w:rFonts w:hint="eastAsia" w:ascii="Times New Roman" w:hAnsi="Times New Roman" w:eastAsia="方正仿宋_GBK" w:cs="Times New Roman"/>
          <w:color w:val="000000"/>
          <w:sz w:val="32"/>
          <w:szCs w:val="32"/>
          <w:shd w:val="clear" w:color="auto" w:fill="FFFFFF"/>
          <w:lang w:val="en-US" w:eastAsia="zh-CN"/>
        </w:rPr>
        <w:t>奖（</w:t>
      </w:r>
      <w:r>
        <w:rPr>
          <w:rFonts w:hint="eastAsia" w:eastAsia="方正仿宋_GBK" w:cs="Times New Roman"/>
          <w:color w:val="000000"/>
          <w:sz w:val="32"/>
          <w:szCs w:val="32"/>
          <w:shd w:val="clear" w:color="auto" w:fill="FFFFFF"/>
          <w:lang w:val="en-US" w:eastAsia="zh-CN"/>
        </w:rPr>
        <w:t>3</w:t>
      </w:r>
      <w:r>
        <w:rPr>
          <w:rFonts w:hint="eastAsia" w:ascii="Times New Roman" w:hAnsi="Times New Roman" w:eastAsia="方正仿宋_GBK" w:cs="Times New Roman"/>
          <w:color w:val="000000"/>
          <w:sz w:val="32"/>
          <w:szCs w:val="32"/>
          <w:shd w:val="clear" w:color="auto" w:fill="FFFFFF"/>
          <w:lang w:val="en-US" w:eastAsia="zh-CN"/>
        </w:rPr>
        <w:t>组）</w:t>
      </w:r>
      <w:r>
        <w:rPr>
          <w:rFonts w:hint="eastAsia" w:eastAsia="方正仿宋_GBK" w:cs="Times New Roman"/>
          <w:color w:val="000000"/>
          <w:sz w:val="32"/>
          <w:szCs w:val="32"/>
          <w:shd w:val="clear" w:color="auto" w:fill="FFFFFF"/>
          <w:lang w:val="en-US" w:eastAsia="zh-CN"/>
        </w:rPr>
        <w:t>：15</w:t>
      </w:r>
      <w:r>
        <w:rPr>
          <w:rFonts w:hint="eastAsia" w:ascii="Times New Roman" w:hAnsi="Times New Roman" w:eastAsia="方正仿宋_GBK" w:cs="Times New Roman"/>
          <w:color w:val="000000"/>
          <w:sz w:val="32"/>
          <w:szCs w:val="32"/>
          <w:shd w:val="clear" w:color="auto" w:fill="FFFFFF"/>
          <w:lang w:val="en-US" w:eastAsia="zh-CN"/>
        </w:rPr>
        <w:t>00元+获奖</w:t>
      </w:r>
      <w:r>
        <w:rPr>
          <w:rFonts w:hint="eastAsia" w:eastAsia="方正仿宋_GBK" w:cs="Times New Roman"/>
          <w:color w:val="000000"/>
          <w:sz w:val="32"/>
          <w:szCs w:val="32"/>
          <w:shd w:val="clear" w:color="auto" w:fill="FFFFFF"/>
          <w:lang w:val="en-US" w:eastAsia="zh-CN"/>
        </w:rPr>
        <w:t>证书</w:t>
      </w:r>
    </w:p>
    <w:p w14:paraId="1F4C74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eastAsia="方正仿宋_GBK" w:cs="Times New Roman"/>
          <w:color w:val="000000"/>
          <w:sz w:val="32"/>
          <w:szCs w:val="32"/>
          <w:shd w:val="clear" w:color="auto" w:fill="FFFFFF"/>
          <w:lang w:val="en-US" w:eastAsia="zh-CN"/>
        </w:rPr>
        <w:t>3.</w:t>
      </w:r>
      <w:r>
        <w:rPr>
          <w:rFonts w:hint="eastAsia" w:ascii="Times New Roman" w:hAnsi="Times New Roman" w:eastAsia="方正仿宋_GBK" w:cs="Times New Roman"/>
          <w:color w:val="000000"/>
          <w:sz w:val="32"/>
          <w:szCs w:val="32"/>
          <w:shd w:val="clear" w:color="auto" w:fill="FFFFFF"/>
          <w:lang w:val="en-US" w:eastAsia="zh-CN"/>
        </w:rPr>
        <w:t>入围奖（</w:t>
      </w:r>
      <w:r>
        <w:rPr>
          <w:rFonts w:hint="eastAsia" w:eastAsia="方正仿宋_GBK" w:cs="Times New Roman"/>
          <w:color w:val="000000"/>
          <w:sz w:val="32"/>
          <w:szCs w:val="32"/>
          <w:shd w:val="clear" w:color="auto" w:fill="FFFFFF"/>
          <w:lang w:val="en-US" w:eastAsia="zh-CN"/>
        </w:rPr>
        <w:t>4</w:t>
      </w:r>
      <w:r>
        <w:rPr>
          <w:rFonts w:hint="eastAsia" w:ascii="Times New Roman" w:hAnsi="Times New Roman" w:eastAsia="方正仿宋_GBK" w:cs="Times New Roman"/>
          <w:color w:val="000000"/>
          <w:sz w:val="32"/>
          <w:szCs w:val="32"/>
          <w:shd w:val="clear" w:color="auto" w:fill="FFFFFF"/>
          <w:lang w:val="en-US" w:eastAsia="zh-CN"/>
        </w:rPr>
        <w:t>组）</w:t>
      </w:r>
      <w:r>
        <w:rPr>
          <w:rFonts w:hint="eastAsia" w:eastAsia="方正仿宋_GBK" w:cs="Times New Roman"/>
          <w:color w:val="000000"/>
          <w:sz w:val="32"/>
          <w:szCs w:val="32"/>
          <w:shd w:val="clear" w:color="auto" w:fill="FFFFFF"/>
          <w:lang w:val="en-US" w:eastAsia="zh-CN"/>
        </w:rPr>
        <w:t>：1000元+</w:t>
      </w:r>
      <w:r>
        <w:rPr>
          <w:rFonts w:hint="eastAsia" w:ascii="Times New Roman" w:hAnsi="Times New Roman" w:eastAsia="方正仿宋_GBK" w:cs="Times New Roman"/>
          <w:sz w:val="32"/>
          <w:szCs w:val="32"/>
          <w:highlight w:val="none"/>
        </w:rPr>
        <w:t>获奖证书</w:t>
      </w:r>
    </w:p>
    <w:p w14:paraId="73C85A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highlight w:val="none"/>
        </w:rPr>
      </w:pPr>
      <w:r>
        <w:rPr>
          <w:rFonts w:hint="eastAsia" w:eastAsia="方正仿宋_GBK"/>
          <w:sz w:val="32"/>
          <w:szCs w:val="32"/>
          <w:highlight w:val="none"/>
        </w:rPr>
        <w:t>注意事项：所有奖金数额为税前</w:t>
      </w:r>
      <w:r>
        <w:rPr>
          <w:rFonts w:hint="eastAsia" w:eastAsia="方正仿宋_GBK"/>
          <w:sz w:val="32"/>
          <w:szCs w:val="32"/>
          <w:highlight w:val="none"/>
          <w:lang w:eastAsia="zh-CN"/>
        </w:rPr>
        <w:t>。</w:t>
      </w:r>
      <w:r>
        <w:rPr>
          <w:rFonts w:hint="eastAsia" w:eastAsia="方正仿宋_GBK"/>
          <w:sz w:val="32"/>
          <w:szCs w:val="32"/>
          <w:highlight w:val="none"/>
        </w:rPr>
        <w:t>优胜奖即为录用，同一参赛者有可能荣获</w:t>
      </w:r>
      <w:r>
        <w:rPr>
          <w:rFonts w:hint="eastAsia" w:eastAsia="方正仿宋_GBK"/>
          <w:sz w:val="32"/>
          <w:szCs w:val="32"/>
          <w:highlight w:val="none"/>
          <w:lang w:val="en-US" w:eastAsia="zh-CN"/>
        </w:rPr>
        <w:t>两类</w:t>
      </w:r>
      <w:r>
        <w:rPr>
          <w:rFonts w:hint="eastAsia" w:eastAsia="方正仿宋_GBK"/>
          <w:sz w:val="32"/>
          <w:szCs w:val="32"/>
          <w:highlight w:val="none"/>
        </w:rPr>
        <w:t>奖中的全部或部分类别。</w:t>
      </w:r>
    </w:p>
    <w:p w14:paraId="1F16BE74">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黑体_GBK" w:cs="Times New Roman"/>
          <w:color w:val="000000"/>
          <w:sz w:val="32"/>
          <w:szCs w:val="32"/>
          <w:highlight w:val="none"/>
          <w:lang w:val="en-US" w:eastAsia="zh-CN"/>
        </w:rPr>
      </w:pPr>
      <w:r>
        <w:rPr>
          <w:rFonts w:hint="eastAsia" w:ascii="Times New Roman" w:hAnsi="Times New Roman" w:eastAsia="方正黑体_GBK" w:cs="Times New Roman"/>
          <w:color w:val="000000"/>
          <w:sz w:val="32"/>
          <w:szCs w:val="32"/>
          <w:highlight w:val="none"/>
          <w:lang w:val="en-US" w:eastAsia="zh-CN"/>
        </w:rPr>
        <w:t>六、赛程安排</w:t>
      </w:r>
    </w:p>
    <w:p w14:paraId="1DC32F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方案征集：202</w:t>
      </w:r>
      <w:r>
        <w:rPr>
          <w:rFonts w:hint="eastAsia"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25</w:t>
      </w:r>
      <w:r>
        <w:rPr>
          <w:rFonts w:hint="eastAsia" w:ascii="Times New Roman" w:hAnsi="Times New Roman" w:eastAsia="方正仿宋_GBK" w:cs="Times New Roman"/>
          <w:sz w:val="32"/>
          <w:szCs w:val="32"/>
          <w:highlight w:val="none"/>
        </w:rPr>
        <w:t>日——202</w:t>
      </w:r>
      <w:r>
        <w:rPr>
          <w:rFonts w:hint="eastAsia"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8</w:t>
      </w:r>
      <w:r>
        <w:rPr>
          <w:rFonts w:hint="eastAsia" w:ascii="Times New Roman" w:hAnsi="Times New Roman" w:eastAsia="方正仿宋_GBK" w:cs="Times New Roman"/>
          <w:sz w:val="32"/>
          <w:szCs w:val="32"/>
          <w:highlight w:val="none"/>
        </w:rPr>
        <w:t>日</w:t>
      </w:r>
    </w:p>
    <w:p w14:paraId="4693F0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方案评审：202</w:t>
      </w:r>
      <w:r>
        <w:rPr>
          <w:rFonts w:hint="eastAsia"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9</w:t>
      </w:r>
      <w:r>
        <w:rPr>
          <w:rFonts w:hint="eastAsia" w:ascii="Times New Roman" w:hAnsi="Times New Roman" w:eastAsia="方正仿宋_GBK" w:cs="Times New Roman"/>
          <w:sz w:val="32"/>
          <w:szCs w:val="32"/>
          <w:highlight w:val="none"/>
        </w:rPr>
        <w:t>日——202</w:t>
      </w:r>
      <w:r>
        <w:rPr>
          <w:rFonts w:hint="eastAsia"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15</w:t>
      </w:r>
      <w:r>
        <w:rPr>
          <w:rFonts w:hint="eastAsia" w:ascii="Times New Roman" w:hAnsi="Times New Roman" w:eastAsia="方正仿宋_GBK" w:cs="Times New Roman"/>
          <w:sz w:val="32"/>
          <w:szCs w:val="32"/>
          <w:highlight w:val="none"/>
        </w:rPr>
        <w:t>日</w:t>
      </w:r>
    </w:p>
    <w:p w14:paraId="133F8A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获奖公示：202</w:t>
      </w:r>
      <w:r>
        <w:rPr>
          <w:rFonts w:hint="eastAsia"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16</w:t>
      </w:r>
      <w:r>
        <w:rPr>
          <w:rFonts w:hint="eastAsia" w:ascii="Times New Roman" w:hAnsi="Times New Roman" w:eastAsia="方正仿宋_GBK" w:cs="Times New Roman"/>
          <w:sz w:val="32"/>
          <w:szCs w:val="32"/>
          <w:highlight w:val="none"/>
        </w:rPr>
        <w:t>日——202</w:t>
      </w:r>
      <w:r>
        <w:rPr>
          <w:rFonts w:hint="eastAsia"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年</w:t>
      </w:r>
      <w:r>
        <w:rPr>
          <w:rFonts w:hint="eastAsia"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20</w:t>
      </w:r>
      <w:r>
        <w:rPr>
          <w:rFonts w:hint="eastAsia" w:ascii="Times New Roman" w:hAnsi="Times New Roman" w:eastAsia="方正仿宋_GBK" w:cs="Times New Roman"/>
          <w:sz w:val="32"/>
          <w:szCs w:val="32"/>
          <w:highlight w:val="none"/>
        </w:rPr>
        <w:t>日</w:t>
      </w:r>
    </w:p>
    <w:p w14:paraId="16CF25D8">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七、组织机构及活动组织架构</w:t>
      </w:r>
    </w:p>
    <w:p w14:paraId="009086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主办单位：重庆市城市管理局</w:t>
      </w:r>
    </w:p>
    <w:p w14:paraId="4B6E80C4">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承办单位：重庆市城市治理研究院（重庆市风景园林规划研究院）</w:t>
      </w:r>
    </w:p>
    <w:p w14:paraId="4D099213">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八、知识产权声明及成果应用</w:t>
      </w:r>
    </w:p>
    <w:p w14:paraId="589CBA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eastAsia="方正仿宋_GBK" w:cs="Times New Roman"/>
          <w:sz w:val="32"/>
          <w:szCs w:val="32"/>
          <w:highlight w:val="none"/>
          <w:lang w:val="en-US" w:eastAsia="zh-CN"/>
        </w:rPr>
        <w:t>本次征集不收取任何费用，所有来稿一律不予退还，投稿人须保留图片和文字原稿，以备查证。如果出现创意相同或类似的应征作品，则以收件时间来确定第一创作者。</w:t>
      </w:r>
      <w:r>
        <w:rPr>
          <w:rFonts w:hint="eastAsia" w:ascii="Times New Roman" w:hAnsi="Times New Roman" w:eastAsia="方正仿宋_GBK" w:cs="Times New Roman"/>
          <w:sz w:val="32"/>
          <w:szCs w:val="32"/>
          <w:highlight w:val="none"/>
        </w:rPr>
        <w:t>依据国家有关法律法规，凡主动提交作品的“参赛者”或“作者”，组委会认为其已经对所提交的作品版权归属作如下不可撤销声明</w:t>
      </w:r>
      <w:r>
        <w:rPr>
          <w:rFonts w:hint="eastAsia" w:eastAsia="方正仿宋_GBK" w:cs="Times New Roman"/>
          <w:sz w:val="32"/>
          <w:szCs w:val="32"/>
          <w:highlight w:val="none"/>
          <w:lang w:eastAsia="zh-CN"/>
        </w:rPr>
        <w:t>：</w:t>
      </w:r>
    </w:p>
    <w:p w14:paraId="33F72883">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（一）原创声明</w:t>
      </w:r>
    </w:p>
    <w:p w14:paraId="3B67E9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参赛作品是参赛者原创作品，未侵犯任何他人的任何专利、著作权、商标权及其他知识产权</w:t>
      </w:r>
      <w:r>
        <w:rPr>
          <w:rFonts w:hint="eastAsia"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该作品未在报刊、杂志、网站及其他媒体公开发表，未申请专利或进行版权登记，未参加过其他比赛，未以任何形式进入商业渠道。参赛者保证参赛作品终身不以同一作品形式参加其他的设计比赛或转让给他方。否则，组委会将取消其参赛、入围与获奖资格，收回奖金并保留追究法律责任的权利。</w:t>
      </w:r>
    </w:p>
    <w:p w14:paraId="13172AF6">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（二）参赛作品知识产权归属</w:t>
      </w:r>
    </w:p>
    <w:p w14:paraId="516761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凡作者提交作品</w:t>
      </w:r>
      <w:r>
        <w:rPr>
          <w:rFonts w:hint="eastAsia" w:eastAsia="方正仿宋_GBK" w:cs="Times New Roman"/>
          <w:sz w:val="32"/>
          <w:szCs w:val="32"/>
          <w:highlight w:val="none"/>
          <w:lang w:val="en-US" w:eastAsia="zh-CN"/>
        </w:rPr>
        <w:t>均视为</w:t>
      </w:r>
      <w:r>
        <w:rPr>
          <w:rFonts w:hint="eastAsia" w:ascii="Times New Roman" w:hAnsi="Times New Roman" w:eastAsia="方正仿宋_GBK" w:cs="Times New Roman"/>
          <w:sz w:val="32"/>
          <w:szCs w:val="32"/>
          <w:highlight w:val="none"/>
        </w:rPr>
        <w:t>同意将参赛作品版权永久授予组委会，组委会可以行使除作者署名权以外的其他版权权利，包括但不限于无偿对竞赛作品进行再设计、使用、复制、生产、展示、出版和宣传等。奖金即为双方签订《著作权转让合同》的著作权及其一切衍生权利的转让费。其他任何单位和个人未经授权不得以任何形式对作品转让、复制、转载、传播、摘编。</w:t>
      </w:r>
    </w:p>
    <w:p w14:paraId="143ACAE4">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（三）评审解释权</w:t>
      </w:r>
    </w:p>
    <w:p w14:paraId="04658C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凭着公平、公正、公开的原则，评审团对本次活动有最终解释权及裁判权，如有作品纠纷问题可致电组委会进行举报，并提供相应的证据作为佐证（如抄袭作品的相关文件），一经查实将取消获奖人员资质。</w:t>
      </w:r>
    </w:p>
    <w:p w14:paraId="16614FC1">
      <w:pPr>
        <w:numPr>
          <w:ilvl w:val="0"/>
          <w:numId w:val="1"/>
        </w:numPr>
        <w:spacing w:line="600" w:lineRule="exact"/>
        <w:ind w:firstLine="640" w:firstLineChars="200"/>
        <w:rPr>
          <w:rFonts w:eastAsia="方正仿宋_GBK"/>
          <w:sz w:val="32"/>
          <w:szCs w:val="32"/>
          <w:highlight w:val="none"/>
        </w:rPr>
      </w:pPr>
      <w:r>
        <w:rPr>
          <w:rFonts w:hint="eastAsia" w:ascii="Times New Roman" w:hAnsi="Times New Roman" w:eastAsia="方正仿宋_GBK" w:cs="Times New Roman"/>
          <w:color w:val="000000"/>
          <w:sz w:val="32"/>
          <w:szCs w:val="32"/>
          <w:shd w:val="clear" w:color="auto" w:fill="FFFFFF"/>
          <w:lang w:val="en-US" w:eastAsia="zh-CN"/>
        </w:rPr>
        <w:t>凡向征集方投稿者，均被视为认可本公告所有条款，征集方对本次征集活动拥有最终解释权。</w:t>
      </w:r>
    </w:p>
    <w:p w14:paraId="6062CDC3">
      <w:pPr>
        <w:rPr>
          <w:rFonts w:hint="eastAsia" w:ascii="方正黑体_GBK" w:eastAsia="方正黑体_GBK"/>
          <w:sz w:val="32"/>
          <w:szCs w:val="32"/>
        </w:rPr>
      </w:pPr>
      <w:r>
        <w:rPr>
          <w:rFonts w:hint="eastAsia" w:ascii="方正黑体_GBK" w:eastAsia="方正黑体_GBK"/>
          <w:sz w:val="32"/>
          <w:szCs w:val="32"/>
        </w:rPr>
        <w:br w:type="page"/>
      </w:r>
    </w:p>
    <w:p w14:paraId="52C7CD71">
      <w:pPr>
        <w:rPr>
          <w:rFonts w:hint="eastAsia" w:ascii="方正黑体_GBK" w:eastAsia="方正黑体_GBK"/>
          <w:sz w:val="44"/>
          <w:szCs w:val="44"/>
          <w:lang w:val="en-US"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1</w:t>
      </w:r>
    </w:p>
    <w:p w14:paraId="35B1A0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重庆山城绿道</w:t>
      </w:r>
      <w:r>
        <w:rPr>
          <w:rFonts w:hint="eastAsia" w:ascii="方正小标宋_GBK" w:eastAsia="方正小标宋_GBK"/>
          <w:sz w:val="44"/>
          <w:szCs w:val="44"/>
          <w:lang w:val="en-US" w:eastAsia="zh-CN"/>
        </w:rPr>
        <w:t>视觉识别系统及宣传语</w:t>
      </w:r>
      <w:r>
        <w:rPr>
          <w:rFonts w:hint="eastAsia" w:ascii="方正小标宋_GBK" w:eastAsia="方正小标宋_GBK"/>
          <w:sz w:val="44"/>
          <w:szCs w:val="44"/>
        </w:rPr>
        <w:t>征集</w:t>
      </w:r>
    </w:p>
    <w:p w14:paraId="6D95E5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val="en-US" w:eastAsia="zh-CN"/>
        </w:rPr>
        <w:t>报名表</w:t>
      </w:r>
    </w:p>
    <w:p w14:paraId="7503E3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ascii="宋体" w:hAnsi="宋体" w:eastAsia="宋体" w:cs="宋体"/>
          <w:kern w:val="0"/>
          <w:sz w:val="24"/>
          <w:szCs w:val="24"/>
          <w:lang w:val="en-US" w:eastAsia="zh-CN" w:bidi="ar"/>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5"/>
        <w:gridCol w:w="2457"/>
        <w:gridCol w:w="1668"/>
        <w:gridCol w:w="2450"/>
      </w:tblGrid>
      <w:tr w14:paraId="5A4B4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dxa"/>
          </w:tcPr>
          <w:p w14:paraId="7C843C44">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参赛类型</w:t>
            </w:r>
          </w:p>
        </w:tc>
        <w:tc>
          <w:tcPr>
            <w:tcW w:w="6575" w:type="dxa"/>
            <w:gridSpan w:val="3"/>
          </w:tcPr>
          <w:p w14:paraId="7481FC37">
            <w:pPr>
              <w:jc w:val="center"/>
              <w:rPr>
                <w:rFonts w:hint="eastAsia" w:ascii="方正仿宋_GBK" w:hAnsi="方正仿宋_GBK" w:eastAsia="方正仿宋_GBK" w:cs="方正仿宋_GBK"/>
                <w:sz w:val="32"/>
                <w:szCs w:val="32"/>
                <w:vertAlign w:val="baseline"/>
              </w:rPr>
            </w:pPr>
            <w:r>
              <w:rPr>
                <w:rFonts w:hint="eastAsia" w:ascii="方正仿宋_GBK" w:hAnsi="方正仿宋_GBK" w:eastAsia="方正仿宋_GBK" w:cs="方正仿宋_GBK"/>
                <w:sz w:val="32"/>
                <w:szCs w:val="32"/>
                <w:vertAlign w:val="baseline"/>
              </w:rPr>
              <w:sym w:font="Wingdings" w:char="00A8"/>
            </w:r>
            <w:r>
              <w:rPr>
                <w:rFonts w:hint="eastAsia" w:ascii="方正仿宋_GBK" w:hAnsi="方正仿宋_GBK" w:eastAsia="方正仿宋_GBK" w:cs="方正仿宋_GBK"/>
                <w:sz w:val="32"/>
                <w:szCs w:val="32"/>
                <w:vertAlign w:val="baseline"/>
              </w:rPr>
              <w:t>山城绿道视觉识别系统</w:t>
            </w:r>
            <w:r>
              <w:rPr>
                <w:rFonts w:hint="eastAsia" w:ascii="方正仿宋_GBK" w:hAnsi="方正仿宋_GBK" w:eastAsia="方正仿宋_GBK" w:cs="方正仿宋_GBK"/>
                <w:sz w:val="32"/>
                <w:szCs w:val="32"/>
                <w:vertAlign w:val="baseline"/>
                <w:lang w:val="en-US" w:eastAsia="zh-CN"/>
              </w:rPr>
              <w:t xml:space="preserve">    </w:t>
            </w:r>
            <w:r>
              <w:rPr>
                <w:rFonts w:hint="eastAsia" w:ascii="方正仿宋_GBK" w:hAnsi="方正仿宋_GBK" w:eastAsia="方正仿宋_GBK" w:cs="方正仿宋_GBK"/>
                <w:sz w:val="32"/>
                <w:szCs w:val="32"/>
                <w:vertAlign w:val="baseline"/>
                <w:lang w:val="en-US" w:eastAsia="zh-CN"/>
              </w:rPr>
              <w:sym w:font="Wingdings" w:char="00A8"/>
            </w:r>
            <w:r>
              <w:rPr>
                <w:rFonts w:hint="eastAsia" w:ascii="方正仿宋_GBK" w:hAnsi="方正仿宋_GBK" w:eastAsia="方正仿宋_GBK" w:cs="方正仿宋_GBK"/>
                <w:sz w:val="32"/>
                <w:szCs w:val="32"/>
                <w:vertAlign w:val="baseline"/>
              </w:rPr>
              <w:t>宣传语</w:t>
            </w:r>
          </w:p>
        </w:tc>
      </w:tr>
      <w:tr w14:paraId="500E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dxa"/>
            <w:vAlign w:val="top"/>
          </w:tcPr>
          <w:p w14:paraId="79B14BE3">
            <w:pPr>
              <w:jc w:val="center"/>
              <w:rPr>
                <w:rFonts w:hint="eastAsia" w:ascii="方正仿宋_GBK" w:hAnsi="方正仿宋_GBK" w:eastAsia="方正仿宋_GBK" w:cs="方正仿宋_GBK"/>
                <w:sz w:val="32"/>
                <w:szCs w:val="32"/>
                <w:vertAlign w:val="baseline"/>
              </w:rPr>
            </w:pPr>
            <w:r>
              <w:rPr>
                <w:rFonts w:hint="eastAsia" w:ascii="方正仿宋_GBK" w:hAnsi="方正仿宋_GBK" w:eastAsia="方正仿宋_GBK" w:cs="方正仿宋_GBK"/>
                <w:sz w:val="32"/>
                <w:szCs w:val="32"/>
                <w:vertAlign w:val="baseline"/>
                <w:lang w:val="en-US" w:eastAsia="zh-CN"/>
              </w:rPr>
              <w:t>姓名</w:t>
            </w:r>
          </w:p>
        </w:tc>
        <w:tc>
          <w:tcPr>
            <w:tcW w:w="6575" w:type="dxa"/>
            <w:gridSpan w:val="3"/>
            <w:vAlign w:val="top"/>
          </w:tcPr>
          <w:p w14:paraId="765DA1AF">
            <w:pPr>
              <w:jc w:val="center"/>
              <w:rPr>
                <w:rFonts w:hint="eastAsia" w:ascii="方正黑体_GBK" w:eastAsia="方正黑体_GBK"/>
                <w:sz w:val="32"/>
                <w:szCs w:val="32"/>
                <w:vertAlign w:val="baseline"/>
              </w:rPr>
            </w:pPr>
          </w:p>
        </w:tc>
      </w:tr>
      <w:tr w14:paraId="37D1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dxa"/>
            <w:vAlign w:val="top"/>
          </w:tcPr>
          <w:p w14:paraId="1CA393CF">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身份证号</w:t>
            </w:r>
          </w:p>
        </w:tc>
        <w:tc>
          <w:tcPr>
            <w:tcW w:w="6575" w:type="dxa"/>
            <w:gridSpan w:val="3"/>
            <w:vAlign w:val="top"/>
          </w:tcPr>
          <w:p w14:paraId="6A6A282D">
            <w:pPr>
              <w:jc w:val="center"/>
              <w:rPr>
                <w:rFonts w:hint="eastAsia" w:ascii="方正黑体_GBK" w:eastAsia="方正黑体_GBK"/>
                <w:sz w:val="32"/>
                <w:szCs w:val="32"/>
                <w:vertAlign w:val="baseline"/>
              </w:rPr>
            </w:pPr>
          </w:p>
        </w:tc>
      </w:tr>
      <w:tr w14:paraId="5509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dxa"/>
          </w:tcPr>
          <w:p w14:paraId="65F8B0BE">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所在单位或组织</w:t>
            </w:r>
          </w:p>
        </w:tc>
        <w:tc>
          <w:tcPr>
            <w:tcW w:w="6575" w:type="dxa"/>
            <w:gridSpan w:val="3"/>
          </w:tcPr>
          <w:p w14:paraId="5DB1C656">
            <w:pPr>
              <w:jc w:val="center"/>
              <w:rPr>
                <w:rFonts w:hint="eastAsia" w:ascii="方正仿宋_GBK" w:hAnsi="方正仿宋_GBK" w:eastAsia="方正仿宋_GBK" w:cs="方正仿宋_GBK"/>
                <w:sz w:val="32"/>
                <w:szCs w:val="32"/>
                <w:vertAlign w:val="baseline"/>
                <w:lang w:val="en-US" w:eastAsia="zh-CN"/>
              </w:rPr>
            </w:pPr>
          </w:p>
        </w:tc>
      </w:tr>
      <w:tr w14:paraId="3EDE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dxa"/>
          </w:tcPr>
          <w:p w14:paraId="0FDCCACE">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通讯地址</w:t>
            </w:r>
          </w:p>
        </w:tc>
        <w:tc>
          <w:tcPr>
            <w:tcW w:w="6575" w:type="dxa"/>
            <w:gridSpan w:val="3"/>
          </w:tcPr>
          <w:p w14:paraId="610C586F">
            <w:pPr>
              <w:jc w:val="center"/>
              <w:rPr>
                <w:rFonts w:hint="eastAsia" w:ascii="方正仿宋_GBK" w:hAnsi="方正仿宋_GBK" w:eastAsia="方正仿宋_GBK" w:cs="方正仿宋_GBK"/>
                <w:sz w:val="32"/>
                <w:szCs w:val="32"/>
                <w:vertAlign w:val="baseline"/>
                <w:lang w:val="en-US" w:eastAsia="zh-CN"/>
              </w:rPr>
            </w:pPr>
          </w:p>
        </w:tc>
      </w:tr>
      <w:tr w14:paraId="5FEE7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5" w:type="dxa"/>
            <w:vAlign w:val="top"/>
          </w:tcPr>
          <w:p w14:paraId="279E8142">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联系电话</w:t>
            </w:r>
          </w:p>
        </w:tc>
        <w:tc>
          <w:tcPr>
            <w:tcW w:w="2457" w:type="dxa"/>
          </w:tcPr>
          <w:p w14:paraId="0584C322">
            <w:pPr>
              <w:jc w:val="center"/>
              <w:rPr>
                <w:rFonts w:hint="eastAsia" w:ascii="方正仿宋_GBK" w:hAnsi="方正仿宋_GBK" w:eastAsia="方正仿宋_GBK" w:cs="方正仿宋_GBK"/>
                <w:sz w:val="32"/>
                <w:szCs w:val="32"/>
                <w:vertAlign w:val="baseline"/>
                <w:lang w:val="en-US" w:eastAsia="zh-CN"/>
              </w:rPr>
            </w:pPr>
          </w:p>
        </w:tc>
        <w:tc>
          <w:tcPr>
            <w:tcW w:w="1668" w:type="dxa"/>
          </w:tcPr>
          <w:p w14:paraId="7BE027D3">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电子邮箱</w:t>
            </w:r>
          </w:p>
        </w:tc>
        <w:tc>
          <w:tcPr>
            <w:tcW w:w="2450" w:type="dxa"/>
          </w:tcPr>
          <w:p w14:paraId="38A7AA3D">
            <w:pPr>
              <w:jc w:val="center"/>
              <w:rPr>
                <w:rFonts w:hint="eastAsia" w:ascii="方正仿宋_GBK" w:hAnsi="方正仿宋_GBK" w:eastAsia="方正仿宋_GBK" w:cs="方正仿宋_GBK"/>
                <w:sz w:val="32"/>
                <w:szCs w:val="32"/>
                <w:vertAlign w:val="baseline"/>
                <w:lang w:val="en-US" w:eastAsia="zh-CN"/>
              </w:rPr>
            </w:pPr>
          </w:p>
        </w:tc>
      </w:tr>
      <w:tr w14:paraId="7A71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6" w:hRule="atLeast"/>
        </w:trPr>
        <w:tc>
          <w:tcPr>
            <w:tcW w:w="2485" w:type="dxa"/>
          </w:tcPr>
          <w:p w14:paraId="1DE417A0">
            <w:pPr>
              <w:jc w:val="center"/>
              <w:rPr>
                <w:rFonts w:hint="eastAsia" w:ascii="方正仿宋_GBK" w:hAnsi="方正仿宋_GBK" w:eastAsia="方正仿宋_GBK" w:cs="方正仿宋_GBK"/>
                <w:sz w:val="32"/>
                <w:szCs w:val="32"/>
                <w:vertAlign w:val="baseline"/>
                <w:lang w:val="en-US" w:eastAsia="zh-CN"/>
              </w:rPr>
            </w:pPr>
          </w:p>
          <w:p w14:paraId="452EE859">
            <w:pPr>
              <w:jc w:val="center"/>
              <w:rPr>
                <w:rFonts w:hint="eastAsia" w:ascii="方正仿宋_GBK" w:hAnsi="方正仿宋_GBK" w:eastAsia="方正仿宋_GBK" w:cs="方正仿宋_GBK"/>
                <w:sz w:val="32"/>
                <w:szCs w:val="32"/>
                <w:vertAlign w:val="baseline"/>
                <w:lang w:val="en-US" w:eastAsia="zh-CN"/>
              </w:rPr>
            </w:pPr>
          </w:p>
          <w:p w14:paraId="79AC2089">
            <w:pPr>
              <w:jc w:val="center"/>
              <w:rPr>
                <w:rFonts w:hint="eastAsia" w:ascii="方正仿宋_GBK" w:hAnsi="方正仿宋_GBK" w:eastAsia="方正仿宋_GBK" w:cs="方正仿宋_GBK"/>
                <w:sz w:val="32"/>
                <w:szCs w:val="32"/>
                <w:vertAlign w:val="baseline"/>
                <w:lang w:val="en-US" w:eastAsia="zh-CN"/>
              </w:rPr>
            </w:pPr>
          </w:p>
          <w:p w14:paraId="66AD0CE5">
            <w:pPr>
              <w:jc w:val="center"/>
              <w:rPr>
                <w:rFonts w:hint="eastAsia" w:ascii="方正仿宋_GBK" w:hAnsi="方正仿宋_GBK" w:eastAsia="方正仿宋_GBK" w:cs="方正仿宋_GBK"/>
                <w:sz w:val="32"/>
                <w:szCs w:val="32"/>
                <w:vertAlign w:val="baseline"/>
                <w:lang w:val="en-US" w:eastAsia="zh-CN"/>
              </w:rPr>
            </w:pPr>
          </w:p>
          <w:p w14:paraId="582804E3">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作品创意及寓意</w:t>
            </w:r>
          </w:p>
        </w:tc>
        <w:tc>
          <w:tcPr>
            <w:tcW w:w="6575" w:type="dxa"/>
            <w:gridSpan w:val="3"/>
          </w:tcPr>
          <w:p w14:paraId="23CB6AA3">
            <w:pPr>
              <w:jc w:val="center"/>
              <w:rPr>
                <w:rFonts w:hint="eastAsia" w:ascii="方正仿宋_GBK" w:hAnsi="方正仿宋_GBK" w:eastAsia="方正仿宋_GBK" w:cs="方正仿宋_GBK"/>
                <w:sz w:val="32"/>
                <w:szCs w:val="32"/>
                <w:vertAlign w:val="baseline"/>
                <w:lang w:val="en-US" w:eastAsia="zh-CN"/>
              </w:rPr>
            </w:pPr>
          </w:p>
          <w:p w14:paraId="34096567">
            <w:pPr>
              <w:jc w:val="center"/>
              <w:rPr>
                <w:rFonts w:hint="eastAsia" w:ascii="方正仿宋_GBK" w:hAnsi="方正仿宋_GBK" w:eastAsia="方正仿宋_GBK" w:cs="方正仿宋_GBK"/>
                <w:sz w:val="32"/>
                <w:szCs w:val="32"/>
                <w:vertAlign w:val="baseline"/>
                <w:lang w:val="en-US" w:eastAsia="zh-CN"/>
              </w:rPr>
            </w:pPr>
          </w:p>
          <w:p w14:paraId="32530E5E">
            <w:pPr>
              <w:jc w:val="center"/>
              <w:rPr>
                <w:rFonts w:hint="eastAsia" w:ascii="方正仿宋_GBK" w:hAnsi="方正仿宋_GBK" w:eastAsia="方正仿宋_GBK" w:cs="方正仿宋_GBK"/>
                <w:sz w:val="32"/>
                <w:szCs w:val="32"/>
                <w:vertAlign w:val="baseline"/>
                <w:lang w:val="en-US" w:eastAsia="zh-CN"/>
              </w:rPr>
            </w:pPr>
          </w:p>
          <w:p w14:paraId="042B72D3">
            <w:pPr>
              <w:jc w:val="center"/>
              <w:rPr>
                <w:rFonts w:hint="eastAsia" w:ascii="方正仿宋_GBK" w:hAnsi="方正仿宋_GBK" w:eastAsia="方正仿宋_GBK" w:cs="方正仿宋_GBK"/>
                <w:sz w:val="32"/>
                <w:szCs w:val="32"/>
                <w:vertAlign w:val="baseline"/>
                <w:lang w:val="en-US" w:eastAsia="zh-CN"/>
              </w:rPr>
            </w:pPr>
          </w:p>
          <w:p w14:paraId="0F01D7D2">
            <w:pPr>
              <w:ind w:firstLine="2880" w:firstLineChars="9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可另附</w:t>
            </w:r>
          </w:p>
        </w:tc>
      </w:tr>
    </w:tbl>
    <w:p w14:paraId="5D5C1A85">
      <w:pPr>
        <w:rPr>
          <w:rFonts w:hint="eastAsia" w:ascii="方正黑体_GBK" w:eastAsia="方正黑体_GBK"/>
          <w:sz w:val="32"/>
          <w:szCs w:val="32"/>
        </w:rPr>
        <w:sectPr>
          <w:pgSz w:w="11906" w:h="16838"/>
          <w:pgMar w:top="2098" w:right="1474" w:bottom="1985" w:left="1588" w:header="851" w:footer="992" w:gutter="0"/>
          <w:cols w:space="425" w:num="1"/>
          <w:docGrid w:type="lines" w:linePitch="312" w:charSpace="0"/>
        </w:sectPr>
      </w:pPr>
    </w:p>
    <w:p w14:paraId="3919C112">
      <w:pPr>
        <w:rPr>
          <w:rFonts w:hint="eastAsia" w:ascii="方正黑体_GBK" w:eastAsia="方正黑体_GBK"/>
          <w:sz w:val="44"/>
          <w:szCs w:val="44"/>
          <w:lang w:val="en-US" w:eastAsia="zh-CN"/>
        </w:rPr>
      </w:pPr>
      <w:r>
        <w:rPr>
          <w:rFonts w:hint="eastAsia" w:ascii="方正黑体_GBK" w:eastAsia="方正黑体_GBK"/>
          <w:sz w:val="32"/>
          <w:szCs w:val="32"/>
        </w:rPr>
        <w:t>附件</w:t>
      </w:r>
      <w:r>
        <w:rPr>
          <w:rFonts w:hint="eastAsia" w:ascii="方正黑体_GBK" w:eastAsia="方正黑体_GBK"/>
          <w:sz w:val="32"/>
          <w:szCs w:val="32"/>
          <w:lang w:val="en-US" w:eastAsia="zh-CN"/>
        </w:rPr>
        <w:t>2</w:t>
      </w:r>
    </w:p>
    <w:p w14:paraId="1EE15A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重庆山城绿道</w:t>
      </w:r>
      <w:r>
        <w:rPr>
          <w:rFonts w:hint="eastAsia" w:ascii="方正小标宋_GBK" w:eastAsia="方正小标宋_GBK"/>
          <w:sz w:val="44"/>
          <w:szCs w:val="44"/>
          <w:lang w:val="en-US" w:eastAsia="zh-CN"/>
        </w:rPr>
        <w:t>视觉识别</w:t>
      </w:r>
      <w:r>
        <w:rPr>
          <w:rFonts w:hint="eastAsia" w:ascii="方正小标宋_GBK" w:eastAsia="方正小标宋_GBK"/>
          <w:sz w:val="44"/>
          <w:szCs w:val="44"/>
        </w:rPr>
        <w:t>系统</w:t>
      </w:r>
      <w:r>
        <w:rPr>
          <w:rFonts w:hint="eastAsia" w:ascii="方正小标宋_GBK" w:eastAsia="方正小标宋_GBK"/>
          <w:sz w:val="44"/>
          <w:szCs w:val="44"/>
          <w:lang w:val="en-US" w:eastAsia="zh-CN"/>
        </w:rPr>
        <w:t>及宣传语</w:t>
      </w:r>
      <w:r>
        <w:rPr>
          <w:rFonts w:hint="eastAsia" w:ascii="方正小标宋_GBK" w:eastAsia="方正小标宋_GBK"/>
          <w:sz w:val="44"/>
          <w:szCs w:val="44"/>
        </w:rPr>
        <w:t>征集内容要求</w:t>
      </w:r>
    </w:p>
    <w:p w14:paraId="1EFF419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方正仿宋_GB2312" w:hAnsi="方正仿宋_GB2312" w:eastAsia="方正仿宋_GB2312" w:cs="方正仿宋_GB2312"/>
          <w:b w:val="0"/>
          <w:bCs w:val="0"/>
          <w:color w:val="auto"/>
          <w:sz w:val="30"/>
          <w:szCs w:val="30"/>
          <w:lang w:val="en-US" w:eastAsia="zh-CN"/>
        </w:rPr>
      </w:pPr>
      <w:r>
        <w:rPr>
          <w:rFonts w:hint="eastAsia" w:ascii="方正仿宋_GB2312" w:hAnsi="方正仿宋_GB2312" w:eastAsia="方正仿宋_GB2312" w:cs="方正仿宋_GB2312"/>
          <w:b w:val="0"/>
          <w:bCs w:val="0"/>
          <w:color w:val="auto"/>
          <w:sz w:val="30"/>
          <w:szCs w:val="30"/>
          <w:lang w:val="en-US" w:eastAsia="zh-CN"/>
        </w:rPr>
        <w:t>参赛作品需包含以下所有内容，即山城绿道视觉识别系统、山城绿道宣传语两个部分，作品方案需包含和提供以下内容：</w:t>
      </w:r>
    </w:p>
    <w:p w14:paraId="09D7403E">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一、山城绿道</w:t>
      </w:r>
      <w:r>
        <w:rPr>
          <w:rFonts w:hint="eastAsia" w:eastAsia="方正黑体_GBK" w:cs="Times New Roman"/>
          <w:color w:val="000000"/>
          <w:sz w:val="32"/>
          <w:szCs w:val="32"/>
          <w:lang w:val="en-US" w:eastAsia="zh-CN"/>
        </w:rPr>
        <w:t>视觉识别系统</w:t>
      </w:r>
      <w:r>
        <w:rPr>
          <w:rFonts w:hint="eastAsia" w:ascii="Times New Roman" w:hAnsi="Times New Roman" w:eastAsia="方正黑体_GBK" w:cs="Times New Roman"/>
          <w:color w:val="000000"/>
          <w:sz w:val="32"/>
          <w:szCs w:val="32"/>
          <w:lang w:val="en-US" w:eastAsia="zh-CN"/>
        </w:rPr>
        <w:t>设计</w:t>
      </w:r>
    </w:p>
    <w:p w14:paraId="051303AF">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方正仿宋_GB2312" w:hAnsi="方正仿宋_GB2312" w:eastAsia="方正仿宋_GB2312" w:cs="方正仿宋_GB2312"/>
          <w:b/>
          <w:bCs/>
          <w:color w:val="auto"/>
          <w:sz w:val="30"/>
          <w:szCs w:val="30"/>
          <w:lang w:val="en-US" w:eastAsia="zh-CN"/>
        </w:rPr>
      </w:pPr>
      <w:r>
        <w:rPr>
          <w:rFonts w:hint="eastAsia" w:ascii="方正仿宋_GB2312" w:hAnsi="方正仿宋_GB2312" w:eastAsia="方正仿宋_GB2312" w:cs="方正仿宋_GB2312"/>
          <w:b/>
          <w:bCs/>
          <w:color w:val="auto"/>
          <w:sz w:val="30"/>
          <w:szCs w:val="30"/>
          <w:lang w:val="en-US" w:eastAsia="zh-CN"/>
        </w:rPr>
        <w:t>①绿道标志（LOGO）</w:t>
      </w:r>
    </w:p>
    <w:p w14:paraId="6933EFB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方正仿宋_GB2312" w:hAnsi="方正仿宋_GB2312" w:eastAsia="方正仿宋_GB2312" w:cs="方正仿宋_GB2312"/>
          <w:b w:val="0"/>
          <w:bCs w:val="0"/>
          <w:color w:val="auto"/>
          <w:sz w:val="30"/>
          <w:szCs w:val="30"/>
          <w:lang w:val="en-US" w:eastAsia="zh-CN"/>
        </w:rPr>
      </w:pPr>
      <w:r>
        <w:rPr>
          <w:rFonts w:hint="eastAsia" w:ascii="方正仿宋_GB2312" w:hAnsi="方正仿宋_GB2312" w:eastAsia="方正仿宋_GB2312" w:cs="方正仿宋_GB2312"/>
          <w:b w:val="0"/>
          <w:bCs w:val="0"/>
          <w:color w:val="auto"/>
          <w:sz w:val="30"/>
          <w:szCs w:val="30"/>
          <w:lang w:val="en-US" w:eastAsia="zh-CN"/>
        </w:rPr>
        <w:t>绿道标志（LOGO）设计图，需说明创意、构思过程以及具体含义或寓意（字数不限，说明清晰即可）；绿道标志（LOGO）色稿、单色稿和反白稿，需标明标准色彩色值；绿道标志（LOGO）标准制图，需标明具体尺寸及图形比例关系；绿道标志（LOGO）与重庆山城绿道中英文全称组合排列，需标明文字字体以及图形组合比例关系。</w:t>
      </w:r>
    </w:p>
    <w:p w14:paraId="373A509E">
      <w:pPr>
        <w:keepNext w:val="0"/>
        <w:keepLines w:val="0"/>
        <w:pageBreakBefore w:val="0"/>
        <w:widowControl w:val="0"/>
        <w:kinsoku/>
        <w:wordWrap/>
        <w:overflowPunct/>
        <w:topLinePunct w:val="0"/>
        <w:autoSpaceDE/>
        <w:autoSpaceDN/>
        <w:bidi w:val="0"/>
        <w:spacing w:line="360" w:lineRule="auto"/>
        <w:ind w:left="0" w:leftChars="0" w:firstLine="602" w:firstLineChars="200"/>
        <w:textAlignment w:val="auto"/>
        <w:rPr>
          <w:rFonts w:hint="eastAsia" w:ascii="方正仿宋_GB2312" w:hAnsi="方正仿宋_GB2312" w:eastAsia="方正仿宋_GB2312" w:cs="方正仿宋_GB2312"/>
          <w:b/>
          <w:bCs/>
          <w:color w:val="auto"/>
          <w:sz w:val="30"/>
          <w:szCs w:val="30"/>
          <w:lang w:val="en-US" w:eastAsia="zh-CN"/>
        </w:rPr>
      </w:pPr>
      <w:r>
        <w:rPr>
          <w:rFonts w:hint="eastAsia" w:ascii="方正仿宋_GB2312" w:hAnsi="方正仿宋_GB2312" w:eastAsia="方正仿宋_GB2312" w:cs="方正仿宋_GB2312"/>
          <w:b/>
          <w:bCs/>
          <w:color w:val="auto"/>
          <w:sz w:val="30"/>
          <w:szCs w:val="30"/>
          <w:lang w:val="en-US" w:eastAsia="zh-CN"/>
        </w:rPr>
        <w:t>②山城绿道标识系统设计</w:t>
      </w:r>
    </w:p>
    <w:p w14:paraId="1545C44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方正仿宋_GB2312" w:hAnsi="方正仿宋_GB2312" w:eastAsia="方正仿宋_GB2312" w:cs="方正仿宋_GB2312"/>
          <w:b w:val="0"/>
          <w:bCs w:val="0"/>
          <w:color w:val="auto"/>
          <w:sz w:val="30"/>
          <w:szCs w:val="30"/>
          <w:lang w:val="en-US" w:eastAsia="zh-CN"/>
        </w:rPr>
      </w:pPr>
      <w:r>
        <w:rPr>
          <w:rFonts w:hint="eastAsia" w:ascii="方正仿宋_GB2312" w:hAnsi="方正仿宋_GB2312" w:eastAsia="方正仿宋_GB2312" w:cs="方正仿宋_GB2312"/>
          <w:b w:val="0"/>
          <w:bCs w:val="0"/>
          <w:color w:val="auto"/>
          <w:sz w:val="30"/>
          <w:szCs w:val="30"/>
          <w:lang w:val="en-US" w:eastAsia="zh-CN"/>
        </w:rPr>
        <w:t>标识主题设计说明，需说明创意理念、构思过程以及具体含义（字数不限，说明清晰即可）；标识立面图及版面标准，需包含总索引牌、分段式区域指示牌、公共信息指示牌、出入口指示牌、绿道形象标识牌，景点说明牌、科普教育牌、温馨提示牌、危险警示牌，需标注尺寸比例、色彩色值、材料等细节；地面标识需标明图形图案制作比例、色彩色值及材料的细节；导视系统日景、夜景效果示意图；标识牌的制作工艺、选材图示及说明。</w:t>
      </w:r>
    </w:p>
    <w:p w14:paraId="21C4474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sz w:val="28"/>
          <w:szCs w:val="36"/>
          <w:lang w:val="en-US" w:eastAsia="zh-CN"/>
        </w:rPr>
      </w:pPr>
      <w:r>
        <w:rPr>
          <w:rFonts w:hint="eastAsia" w:ascii="方正仿宋_GB2312" w:hAnsi="方正仿宋_GB2312" w:eastAsia="方正仿宋_GB2312" w:cs="方正仿宋_GB2312"/>
          <w:b/>
          <w:bCs/>
          <w:sz w:val="28"/>
          <w:szCs w:val="36"/>
          <w:lang w:val="en-US" w:eastAsia="zh-CN"/>
        </w:rPr>
        <w:t>具体设计内容如下所示：</w:t>
      </w:r>
    </w:p>
    <w:tbl>
      <w:tblPr>
        <w:tblStyle w:val="8"/>
        <w:tblW w:w="13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297"/>
        <w:gridCol w:w="2177"/>
        <w:gridCol w:w="805"/>
        <w:gridCol w:w="6882"/>
      </w:tblGrid>
      <w:tr w14:paraId="1289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7" w:type="dxa"/>
          </w:tcPr>
          <w:p w14:paraId="43884C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b/>
                <w:bCs/>
                <w:vertAlign w:val="baseline"/>
                <w:lang w:val="en-US" w:eastAsia="zh-CN"/>
              </w:rPr>
            </w:pPr>
            <w:r>
              <w:rPr>
                <w:rFonts w:hint="eastAsia" w:ascii="方正仿宋_GB2312" w:hAnsi="方正仿宋_GB2312" w:eastAsia="方正仿宋_GB2312" w:cs="方正仿宋_GB2312"/>
                <w:b/>
                <w:bCs/>
                <w:vertAlign w:val="baseline"/>
                <w:lang w:val="en-US" w:eastAsia="zh-CN"/>
              </w:rPr>
              <w:t>设计</w:t>
            </w:r>
          </w:p>
          <w:p w14:paraId="25F18D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b/>
                <w:bCs/>
                <w:vertAlign w:val="baseline"/>
                <w:lang w:val="en-US" w:eastAsia="zh-CN"/>
              </w:rPr>
            </w:pPr>
            <w:r>
              <w:rPr>
                <w:rFonts w:hint="eastAsia" w:ascii="方正仿宋_GB2312" w:hAnsi="方正仿宋_GB2312" w:eastAsia="方正仿宋_GB2312" w:cs="方正仿宋_GB2312"/>
                <w:b/>
                <w:bCs/>
                <w:vertAlign w:val="baseline"/>
                <w:lang w:val="en-US" w:eastAsia="zh-CN"/>
              </w:rPr>
              <w:t>类型</w:t>
            </w:r>
          </w:p>
        </w:tc>
        <w:tc>
          <w:tcPr>
            <w:tcW w:w="2297" w:type="dxa"/>
          </w:tcPr>
          <w:p w14:paraId="4CF3FA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b/>
                <w:bCs/>
                <w:vertAlign w:val="baseline"/>
                <w:lang w:val="en-US" w:eastAsia="zh-CN"/>
              </w:rPr>
            </w:pPr>
            <w:r>
              <w:rPr>
                <w:rFonts w:hint="eastAsia" w:ascii="方正仿宋_GB2312" w:hAnsi="方正仿宋_GB2312" w:eastAsia="方正仿宋_GB2312" w:cs="方正仿宋_GB2312"/>
                <w:b/>
                <w:bCs/>
                <w:vertAlign w:val="baseline"/>
                <w:lang w:val="en-US" w:eastAsia="zh-CN"/>
              </w:rPr>
              <w:t>功能要求</w:t>
            </w:r>
          </w:p>
        </w:tc>
        <w:tc>
          <w:tcPr>
            <w:tcW w:w="2177" w:type="dxa"/>
          </w:tcPr>
          <w:p w14:paraId="2B37EC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b/>
                <w:bCs/>
                <w:vertAlign w:val="baseline"/>
                <w:lang w:val="en-US" w:eastAsia="zh-CN"/>
              </w:rPr>
            </w:pPr>
            <w:r>
              <w:rPr>
                <w:rFonts w:hint="eastAsia" w:ascii="方正仿宋_GB2312" w:hAnsi="方正仿宋_GB2312" w:eastAsia="方正仿宋_GB2312" w:cs="方正仿宋_GB2312"/>
                <w:b/>
                <w:bCs/>
                <w:vertAlign w:val="baseline"/>
                <w:lang w:val="en-US" w:eastAsia="zh-CN"/>
              </w:rPr>
              <w:t>设计内容</w:t>
            </w:r>
          </w:p>
        </w:tc>
        <w:tc>
          <w:tcPr>
            <w:tcW w:w="805" w:type="dxa"/>
          </w:tcPr>
          <w:p w14:paraId="55643C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b/>
                <w:bCs/>
                <w:vertAlign w:val="baseline"/>
                <w:lang w:val="en-US" w:eastAsia="zh-CN"/>
              </w:rPr>
            </w:pPr>
            <w:r>
              <w:rPr>
                <w:rFonts w:hint="eastAsia" w:ascii="方正仿宋_GB2312" w:hAnsi="方正仿宋_GB2312" w:eastAsia="方正仿宋_GB2312" w:cs="方正仿宋_GB2312"/>
                <w:b/>
                <w:bCs/>
                <w:vertAlign w:val="baseline"/>
                <w:lang w:val="en-US" w:eastAsia="zh-CN"/>
              </w:rPr>
              <w:t>数量</w:t>
            </w:r>
          </w:p>
        </w:tc>
        <w:tc>
          <w:tcPr>
            <w:tcW w:w="6882" w:type="dxa"/>
          </w:tcPr>
          <w:p w14:paraId="7F0C04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b/>
                <w:bCs/>
                <w:vertAlign w:val="baseline"/>
                <w:lang w:val="en-US" w:eastAsia="zh-CN"/>
              </w:rPr>
            </w:pPr>
            <w:r>
              <w:rPr>
                <w:rFonts w:hint="eastAsia" w:ascii="方正仿宋_GB2312" w:hAnsi="方正仿宋_GB2312" w:eastAsia="方正仿宋_GB2312" w:cs="方正仿宋_GB2312"/>
                <w:b/>
                <w:bCs/>
                <w:vertAlign w:val="baseline"/>
                <w:lang w:val="en-US" w:eastAsia="zh-CN"/>
              </w:rPr>
              <w:t>信息内容要求</w:t>
            </w:r>
          </w:p>
        </w:tc>
      </w:tr>
      <w:tr w14:paraId="4DCE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97" w:type="dxa"/>
            <w:vMerge w:val="restart"/>
          </w:tcPr>
          <w:p w14:paraId="354B6C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A指示标识</w:t>
            </w:r>
          </w:p>
        </w:tc>
        <w:tc>
          <w:tcPr>
            <w:tcW w:w="2297" w:type="dxa"/>
            <w:vMerge w:val="restart"/>
          </w:tcPr>
          <w:p w14:paraId="318DC1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用于引导、指示使用者辨认游览方向、距离、线路、定位等</w:t>
            </w:r>
          </w:p>
        </w:tc>
        <w:tc>
          <w:tcPr>
            <w:tcW w:w="2177" w:type="dxa"/>
          </w:tcPr>
          <w:p w14:paraId="322FCA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A-1总索引牌</w:t>
            </w:r>
          </w:p>
        </w:tc>
        <w:tc>
          <w:tcPr>
            <w:tcW w:w="805" w:type="dxa"/>
          </w:tcPr>
          <w:p w14:paraId="2B06E8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1款</w:t>
            </w:r>
          </w:p>
        </w:tc>
        <w:tc>
          <w:tcPr>
            <w:tcW w:w="6882" w:type="dxa"/>
          </w:tcPr>
          <w:p w14:paraId="440C67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主体内容应包含：绿道logo、区域总平面图、文字描述、信息资讯，可以让游客较为详细地了解区域绿道的整体情况，为下一步活动选择提供参考。</w:t>
            </w:r>
          </w:p>
        </w:tc>
      </w:tr>
      <w:tr w14:paraId="4430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97" w:type="dxa"/>
            <w:vMerge w:val="continue"/>
          </w:tcPr>
          <w:p w14:paraId="435A84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rPr>
            </w:pPr>
          </w:p>
        </w:tc>
        <w:tc>
          <w:tcPr>
            <w:tcW w:w="2297" w:type="dxa"/>
            <w:vMerge w:val="continue"/>
          </w:tcPr>
          <w:p w14:paraId="62DE74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rPr>
            </w:pPr>
          </w:p>
        </w:tc>
        <w:tc>
          <w:tcPr>
            <w:tcW w:w="2177" w:type="dxa"/>
          </w:tcPr>
          <w:p w14:paraId="4742A9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A-2分段式区域指示牌</w:t>
            </w:r>
          </w:p>
        </w:tc>
        <w:tc>
          <w:tcPr>
            <w:tcW w:w="805" w:type="dxa"/>
          </w:tcPr>
          <w:p w14:paraId="0D2205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1款</w:t>
            </w:r>
          </w:p>
        </w:tc>
        <w:tc>
          <w:tcPr>
            <w:tcW w:w="6882" w:type="dxa"/>
          </w:tcPr>
          <w:p w14:paraId="100733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主体内容应包含：绿道logo、线路名称、线路方向、附近公共设施及到达所需的里程。通过导视能清晰地反映出游客的具体位置、行走的方向、附近的公共服务信息。其主要反映目前导视牌至下一个导视牌区间内的道路信息内容。</w:t>
            </w:r>
          </w:p>
        </w:tc>
      </w:tr>
      <w:tr w14:paraId="7EB4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97" w:type="dxa"/>
            <w:vMerge w:val="continue"/>
          </w:tcPr>
          <w:p w14:paraId="0FAEFA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p>
        </w:tc>
        <w:tc>
          <w:tcPr>
            <w:tcW w:w="2297" w:type="dxa"/>
            <w:vMerge w:val="continue"/>
          </w:tcPr>
          <w:p w14:paraId="1673C8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p>
        </w:tc>
        <w:tc>
          <w:tcPr>
            <w:tcW w:w="2177" w:type="dxa"/>
          </w:tcPr>
          <w:p w14:paraId="7D267C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A-3公共信息指示牌</w:t>
            </w:r>
          </w:p>
        </w:tc>
        <w:tc>
          <w:tcPr>
            <w:tcW w:w="805" w:type="dxa"/>
          </w:tcPr>
          <w:p w14:paraId="164061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1款</w:t>
            </w:r>
          </w:p>
        </w:tc>
        <w:tc>
          <w:tcPr>
            <w:tcW w:w="6882" w:type="dxa"/>
          </w:tcPr>
          <w:p w14:paraId="0E8AAA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主体内容应包含：绿道logo、当前位置公共信息（如卫生间、驿站等）、附近的公共设施及方向。通过导视能清晰地反映出游客所在区域的公共服务设施及附近的公共服务信息。</w:t>
            </w:r>
          </w:p>
        </w:tc>
      </w:tr>
      <w:tr w14:paraId="5D0C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7" w:type="dxa"/>
            <w:vMerge w:val="continue"/>
          </w:tcPr>
          <w:p w14:paraId="24F657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rPr>
            </w:pPr>
          </w:p>
        </w:tc>
        <w:tc>
          <w:tcPr>
            <w:tcW w:w="2297" w:type="dxa"/>
            <w:vMerge w:val="continue"/>
          </w:tcPr>
          <w:p w14:paraId="565CE1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rPr>
            </w:pPr>
          </w:p>
        </w:tc>
        <w:tc>
          <w:tcPr>
            <w:tcW w:w="2177" w:type="dxa"/>
          </w:tcPr>
          <w:p w14:paraId="282EC1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A-4出入口指示牌</w:t>
            </w:r>
          </w:p>
        </w:tc>
        <w:tc>
          <w:tcPr>
            <w:tcW w:w="805" w:type="dxa"/>
          </w:tcPr>
          <w:p w14:paraId="0ED6A8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1款</w:t>
            </w:r>
          </w:p>
        </w:tc>
        <w:tc>
          <w:tcPr>
            <w:tcW w:w="6882" w:type="dxa"/>
          </w:tcPr>
          <w:p w14:paraId="0B627D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主体内容应包含：绿道logo、出入口名称、出入口方向及编号等。通过导视清晰</w:t>
            </w:r>
            <w:bookmarkStart w:id="0" w:name="_GoBack"/>
            <w:r>
              <w:rPr>
                <w:rFonts w:hint="eastAsia" w:ascii="方正仿宋_GB2312" w:hAnsi="方正仿宋_GB2312" w:eastAsia="方正仿宋_GB2312" w:cs="方正仿宋_GB2312"/>
                <w:vertAlign w:val="baseline"/>
                <w:lang w:val="en-US" w:eastAsia="zh-CN"/>
              </w:rPr>
              <w:t>地</w:t>
            </w:r>
            <w:bookmarkEnd w:id="0"/>
            <w:r>
              <w:rPr>
                <w:rFonts w:hint="eastAsia" w:ascii="方正仿宋_GB2312" w:hAnsi="方正仿宋_GB2312" w:eastAsia="方正仿宋_GB2312" w:cs="方正仿宋_GB2312"/>
                <w:vertAlign w:val="baseline"/>
                <w:lang w:val="en-US" w:eastAsia="zh-CN"/>
              </w:rPr>
              <w:t>反映绿道出入口所在的位置。</w:t>
            </w:r>
          </w:p>
        </w:tc>
      </w:tr>
      <w:tr w14:paraId="3412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7" w:type="dxa"/>
            <w:vMerge w:val="continue"/>
          </w:tcPr>
          <w:p w14:paraId="490692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rPr>
            </w:pPr>
          </w:p>
        </w:tc>
        <w:tc>
          <w:tcPr>
            <w:tcW w:w="2297" w:type="dxa"/>
            <w:vMerge w:val="continue"/>
          </w:tcPr>
          <w:p w14:paraId="0472D9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rPr>
            </w:pPr>
          </w:p>
        </w:tc>
        <w:tc>
          <w:tcPr>
            <w:tcW w:w="2177" w:type="dxa"/>
          </w:tcPr>
          <w:p w14:paraId="58F5FB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b/>
                <w:bCs/>
                <w:vertAlign w:val="baseline"/>
                <w:lang w:val="en-US" w:eastAsia="zh-CN"/>
              </w:rPr>
            </w:pPr>
            <w:r>
              <w:rPr>
                <w:rFonts w:hint="eastAsia" w:ascii="方正仿宋_GB2312" w:hAnsi="方正仿宋_GB2312" w:eastAsia="方正仿宋_GB2312" w:cs="方正仿宋_GB2312"/>
                <w:vertAlign w:val="baseline"/>
                <w:lang w:val="en-US" w:eastAsia="zh-CN"/>
              </w:rPr>
              <w:t>A-5绿道形象标识牌</w:t>
            </w:r>
          </w:p>
        </w:tc>
        <w:tc>
          <w:tcPr>
            <w:tcW w:w="805" w:type="dxa"/>
          </w:tcPr>
          <w:p w14:paraId="644BBE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1款</w:t>
            </w:r>
          </w:p>
        </w:tc>
        <w:tc>
          <w:tcPr>
            <w:tcW w:w="6882" w:type="dxa"/>
          </w:tcPr>
          <w:p w14:paraId="33D7DE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主体内容应包含：绿道logo、重庆山城绿道中英文全称，用于展示绿道形象，标明绿道名称。</w:t>
            </w:r>
          </w:p>
        </w:tc>
      </w:tr>
      <w:tr w14:paraId="0CC0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7" w:type="dxa"/>
            <w:vMerge w:val="restart"/>
          </w:tcPr>
          <w:p w14:paraId="51339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B解说标识</w:t>
            </w:r>
          </w:p>
        </w:tc>
        <w:tc>
          <w:tcPr>
            <w:tcW w:w="2297" w:type="dxa"/>
            <w:vMerge w:val="restart"/>
          </w:tcPr>
          <w:p w14:paraId="6A775D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用于解说、宣传、展示沿线景观、科普教育内容等，可增设二维码等</w:t>
            </w:r>
          </w:p>
        </w:tc>
        <w:tc>
          <w:tcPr>
            <w:tcW w:w="2177" w:type="dxa"/>
          </w:tcPr>
          <w:p w14:paraId="68C3D5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B-1景点说明牌</w:t>
            </w:r>
          </w:p>
        </w:tc>
        <w:tc>
          <w:tcPr>
            <w:tcW w:w="805" w:type="dxa"/>
          </w:tcPr>
          <w:p w14:paraId="4C0946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1款</w:t>
            </w:r>
          </w:p>
        </w:tc>
        <w:tc>
          <w:tcPr>
            <w:tcW w:w="6882" w:type="dxa"/>
          </w:tcPr>
          <w:p w14:paraId="754E0A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主体内容应包含：绿道logo、文字内容等。用于介绍绿道沿途景点名胜的主要信息。</w:t>
            </w:r>
          </w:p>
        </w:tc>
      </w:tr>
      <w:tr w14:paraId="7897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7" w:type="dxa"/>
            <w:vMerge w:val="continue"/>
          </w:tcPr>
          <w:p w14:paraId="33B4B6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rPr>
            </w:pPr>
          </w:p>
        </w:tc>
        <w:tc>
          <w:tcPr>
            <w:tcW w:w="2297" w:type="dxa"/>
            <w:vMerge w:val="continue"/>
          </w:tcPr>
          <w:p w14:paraId="0141ED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rPr>
            </w:pPr>
          </w:p>
        </w:tc>
        <w:tc>
          <w:tcPr>
            <w:tcW w:w="2177" w:type="dxa"/>
          </w:tcPr>
          <w:p w14:paraId="1DEA0A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B-2科普教育牌</w:t>
            </w:r>
          </w:p>
        </w:tc>
        <w:tc>
          <w:tcPr>
            <w:tcW w:w="805" w:type="dxa"/>
          </w:tcPr>
          <w:p w14:paraId="249AFB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≥2款</w:t>
            </w:r>
          </w:p>
        </w:tc>
        <w:tc>
          <w:tcPr>
            <w:tcW w:w="6882" w:type="dxa"/>
          </w:tcPr>
          <w:p w14:paraId="604E03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主体内容应包含：绿道logo、文字内容等。主要用于开展科普教育活动宣传，如植物、生态等科普介绍。</w:t>
            </w:r>
          </w:p>
        </w:tc>
      </w:tr>
      <w:tr w14:paraId="2A24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97" w:type="dxa"/>
            <w:vMerge w:val="restart"/>
          </w:tcPr>
          <w:p w14:paraId="013F50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C警示标识</w:t>
            </w:r>
          </w:p>
        </w:tc>
        <w:tc>
          <w:tcPr>
            <w:tcW w:w="2297" w:type="dxa"/>
            <w:vMerge w:val="restart"/>
          </w:tcPr>
          <w:p w14:paraId="0D9B9D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用于示意可能存在的危险信息及其程度、标明安全提示及应急救助指引等</w:t>
            </w:r>
          </w:p>
        </w:tc>
        <w:tc>
          <w:tcPr>
            <w:tcW w:w="2177" w:type="dxa"/>
          </w:tcPr>
          <w:p w14:paraId="088B9A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C-1温馨提示牌</w:t>
            </w:r>
          </w:p>
        </w:tc>
        <w:tc>
          <w:tcPr>
            <w:tcW w:w="805" w:type="dxa"/>
          </w:tcPr>
          <w:p w14:paraId="6359A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≥2款</w:t>
            </w:r>
          </w:p>
        </w:tc>
        <w:tc>
          <w:tcPr>
            <w:tcW w:w="6882" w:type="dxa"/>
          </w:tcPr>
          <w:p w14:paraId="4AE6C0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主体内容应包含：绿道logo、各类提示内容。</w:t>
            </w:r>
          </w:p>
        </w:tc>
      </w:tr>
      <w:tr w14:paraId="49CF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97" w:type="dxa"/>
            <w:vMerge w:val="continue"/>
          </w:tcPr>
          <w:p w14:paraId="244F4B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rPr>
            </w:pPr>
          </w:p>
        </w:tc>
        <w:tc>
          <w:tcPr>
            <w:tcW w:w="2297" w:type="dxa"/>
            <w:vMerge w:val="continue"/>
          </w:tcPr>
          <w:p w14:paraId="051D86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rPr>
            </w:pPr>
          </w:p>
        </w:tc>
        <w:tc>
          <w:tcPr>
            <w:tcW w:w="2177" w:type="dxa"/>
          </w:tcPr>
          <w:p w14:paraId="4C5F86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C-2危险警示牌</w:t>
            </w:r>
          </w:p>
        </w:tc>
        <w:tc>
          <w:tcPr>
            <w:tcW w:w="805" w:type="dxa"/>
          </w:tcPr>
          <w:p w14:paraId="56C352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1款</w:t>
            </w:r>
          </w:p>
        </w:tc>
        <w:tc>
          <w:tcPr>
            <w:tcW w:w="6882" w:type="dxa"/>
          </w:tcPr>
          <w:p w14:paraId="26BDBD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主体内容应包含：绿道logo、各类警示内容。</w:t>
            </w:r>
          </w:p>
        </w:tc>
      </w:tr>
      <w:tr w14:paraId="4ECE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7" w:type="dxa"/>
            <w:vMerge w:val="restart"/>
          </w:tcPr>
          <w:p w14:paraId="348F78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D地面</w:t>
            </w:r>
          </w:p>
          <w:p w14:paraId="41DCC3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vertAlign w:val="baseline"/>
                <w:lang w:val="en-US" w:eastAsia="zh-CN"/>
              </w:rPr>
              <w:t>标识</w:t>
            </w:r>
          </w:p>
        </w:tc>
        <w:tc>
          <w:tcPr>
            <w:tcW w:w="2297" w:type="dxa"/>
            <w:vMerge w:val="restart"/>
          </w:tcPr>
          <w:p w14:paraId="1E367C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主要是通过在游径路面上绘制图案、字符、线条等以达到导视作用</w:t>
            </w:r>
          </w:p>
        </w:tc>
        <w:tc>
          <w:tcPr>
            <w:tcW w:w="2177" w:type="dxa"/>
          </w:tcPr>
          <w:p w14:paraId="59FAB1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D-1绿道标线</w:t>
            </w:r>
          </w:p>
        </w:tc>
        <w:tc>
          <w:tcPr>
            <w:tcW w:w="805" w:type="dxa"/>
          </w:tcPr>
          <w:p w14:paraId="3A7BE5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1套</w:t>
            </w:r>
          </w:p>
        </w:tc>
        <w:tc>
          <w:tcPr>
            <w:tcW w:w="6882" w:type="dxa"/>
          </w:tcPr>
          <w:p w14:paraId="36FA59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主体内容应包含：步行道、骑行道、步行骑行综合道三种道路类型的地面标线以及色彩。</w:t>
            </w:r>
          </w:p>
        </w:tc>
      </w:tr>
      <w:tr w14:paraId="6F82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97" w:type="dxa"/>
            <w:vMerge w:val="continue"/>
          </w:tcPr>
          <w:p w14:paraId="205390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rPr>
            </w:pPr>
          </w:p>
        </w:tc>
        <w:tc>
          <w:tcPr>
            <w:tcW w:w="2297" w:type="dxa"/>
            <w:vMerge w:val="continue"/>
          </w:tcPr>
          <w:p w14:paraId="471491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rPr>
            </w:pPr>
          </w:p>
        </w:tc>
        <w:tc>
          <w:tcPr>
            <w:tcW w:w="2177" w:type="dxa"/>
          </w:tcPr>
          <w:p w14:paraId="112ADD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D-2信息标识</w:t>
            </w:r>
          </w:p>
        </w:tc>
        <w:tc>
          <w:tcPr>
            <w:tcW w:w="805" w:type="dxa"/>
          </w:tcPr>
          <w:p w14:paraId="7D93B7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1套</w:t>
            </w:r>
          </w:p>
        </w:tc>
        <w:tc>
          <w:tcPr>
            <w:tcW w:w="6882" w:type="dxa"/>
          </w:tcPr>
          <w:p w14:paraId="684BB5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vertAlign w:val="baseline"/>
                <w:lang w:val="en-US" w:eastAsia="zh-CN"/>
              </w:rPr>
            </w:pPr>
            <w:r>
              <w:rPr>
                <w:rFonts w:hint="eastAsia" w:ascii="方正仿宋_GB2312" w:hAnsi="方正仿宋_GB2312" w:eastAsia="方正仿宋_GB2312" w:cs="方正仿宋_GB2312"/>
                <w:vertAlign w:val="baseline"/>
                <w:lang w:val="en-US" w:eastAsia="zh-CN"/>
              </w:rPr>
              <w:t>主体内容应包含：说明标识游径的属性、通行方向、绿道设施距离、游览线路的地面喷涂标识或嵌入式标识。</w:t>
            </w:r>
          </w:p>
        </w:tc>
      </w:tr>
    </w:tbl>
    <w:p w14:paraId="2D08E2A9">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二、重庆山城绿道</w:t>
      </w:r>
      <w:r>
        <w:rPr>
          <w:rFonts w:hint="eastAsia" w:eastAsia="方正黑体_GBK" w:cs="Times New Roman"/>
          <w:color w:val="000000"/>
          <w:sz w:val="32"/>
          <w:szCs w:val="32"/>
          <w:lang w:val="en-US" w:eastAsia="zh-CN"/>
        </w:rPr>
        <w:t>宣传语</w:t>
      </w:r>
    </w:p>
    <w:p w14:paraId="5EF25C7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方正仿宋_GB2312" w:hAnsi="方正仿宋_GB2312" w:eastAsia="方正仿宋_GB2312" w:cs="方正仿宋_GB2312"/>
          <w:b w:val="0"/>
          <w:bCs w:val="0"/>
          <w:sz w:val="30"/>
          <w:szCs w:val="30"/>
          <w:highlight w:val="none"/>
          <w:lang w:val="en-US" w:eastAsia="zh-CN"/>
        </w:rPr>
      </w:pPr>
      <w:r>
        <w:rPr>
          <w:rFonts w:hint="eastAsia" w:ascii="方正仿宋_GB2312" w:hAnsi="方正仿宋_GB2312" w:eastAsia="方正仿宋_GB2312" w:cs="方正仿宋_GB2312"/>
          <w:b w:val="0"/>
          <w:bCs w:val="0"/>
          <w:color w:val="auto"/>
          <w:sz w:val="30"/>
          <w:szCs w:val="30"/>
          <w:highlight w:val="none"/>
          <w:lang w:val="en-US" w:eastAsia="zh-CN"/>
        </w:rPr>
        <w:t>宣传语字数尽可能保持在12字左右，需做出简要阐释，说明创意来源、具体含义或寓意（200-300字）。</w:t>
      </w:r>
    </w:p>
    <w:p w14:paraId="699AD2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2312" w:hAnsi="方正仿宋_GB2312" w:eastAsia="方正仿宋_GB2312" w:cs="方正仿宋_GB2312"/>
          <w:b w:val="0"/>
          <w:bCs w:val="0"/>
          <w:color w:val="auto"/>
          <w:sz w:val="28"/>
          <w:szCs w:val="36"/>
          <w:lang w:val="en-US" w:eastAsia="zh-CN"/>
        </w:rPr>
        <w:sectPr>
          <w:pgSz w:w="16838" w:h="11906" w:orient="landscape"/>
          <w:pgMar w:top="1588" w:right="2098" w:bottom="1474" w:left="1985" w:header="851" w:footer="992" w:gutter="0"/>
          <w:cols w:space="425" w:num="1"/>
          <w:docGrid w:type="lines" w:linePitch="312" w:charSpace="0"/>
        </w:sectPr>
      </w:pPr>
    </w:p>
    <w:p w14:paraId="28D9C080">
      <w:pPr>
        <w:spacing w:line="240" w:lineRule="auto"/>
        <w:jc w:val="left"/>
        <w:rPr>
          <w:rFonts w:eastAsia="方正仿宋_GBK"/>
          <w:sz w:val="32"/>
          <w:szCs w:val="32"/>
          <w:highlight w:val="none"/>
        </w:rPr>
      </w:pPr>
    </w:p>
    <w:sectPr>
      <w:headerReference r:id="rId3" w:type="default"/>
      <w:footerReference r:id="rId4"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5188B82-84C0-45D5-A7DF-A901EB4B1EF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025186A2-D11E-45FD-A2B3-D254074D25B2}"/>
  </w:font>
  <w:font w:name="方正仿宋_GBK">
    <w:panose1 w:val="03000509000000000000"/>
    <w:charset w:val="86"/>
    <w:family w:val="auto"/>
    <w:pitch w:val="default"/>
    <w:sig w:usb0="00000001" w:usb1="080E0000" w:usb2="00000000" w:usb3="00000000" w:csb0="00040000" w:csb1="00000000"/>
    <w:embedRegular r:id="rId3" w:fontKey="{E3239049-2A75-46FF-9040-A444761A33E3}"/>
  </w:font>
  <w:font w:name="方正黑体_GBK">
    <w:panose1 w:val="03000509000000000000"/>
    <w:charset w:val="86"/>
    <w:family w:val="script"/>
    <w:pitch w:val="default"/>
    <w:sig w:usb0="00000001" w:usb1="080E0000" w:usb2="00000000" w:usb3="00000000" w:csb0="00040000" w:csb1="00000000"/>
    <w:embedRegular r:id="rId4" w:fontKey="{438C979D-6846-4AD6-A212-E6950CFA48EA}"/>
  </w:font>
  <w:font w:name="方正仿宋_GB2312">
    <w:panose1 w:val="02000000000000000000"/>
    <w:charset w:val="86"/>
    <w:family w:val="auto"/>
    <w:pitch w:val="default"/>
    <w:sig w:usb0="A00002BF" w:usb1="184F6CFA" w:usb2="00000012" w:usb3="00000000" w:csb0="00040001" w:csb1="00000000"/>
    <w:embedRegular r:id="rId5" w:fontKey="{93001CBF-B3D4-413E-85AB-FAF07680FAE1}"/>
  </w:font>
  <w:font w:name="Microsoft YaHei UI">
    <w:panose1 w:val="020B0503020204020204"/>
    <w:charset w:val="86"/>
    <w:family w:val="swiss"/>
    <w:pitch w:val="default"/>
    <w:sig w:usb0="80000287" w:usb1="2ACF3C50" w:usb2="00000016" w:usb3="00000000" w:csb0="0004001F" w:csb1="00000000"/>
    <w:embedRegular r:id="rId6" w:fontKey="{090CB439-A398-4A4C-B6F9-B3E6A1F570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468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18A2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1218A2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73D58">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30956"/>
    <w:multiLevelType w:val="singleLevel"/>
    <w:tmpl w:val="8DC3095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ZWRjNDk1YmFiOGMxYzFkZDg2N2ZmYTMzZDNmNmYifQ=="/>
    <w:docVar w:name="KSO_WPS_MARK_KEY" w:val="9ee5c3e0-56a4-4cba-9f75-275181a5785d"/>
  </w:docVars>
  <w:rsids>
    <w:rsidRoot w:val="000A7114"/>
    <w:rsid w:val="000A7114"/>
    <w:rsid w:val="00144E4C"/>
    <w:rsid w:val="00155831"/>
    <w:rsid w:val="001B30C7"/>
    <w:rsid w:val="001B562C"/>
    <w:rsid w:val="00301B4D"/>
    <w:rsid w:val="003A4C2E"/>
    <w:rsid w:val="00586AE6"/>
    <w:rsid w:val="00846793"/>
    <w:rsid w:val="008C7088"/>
    <w:rsid w:val="00937041"/>
    <w:rsid w:val="00A1661F"/>
    <w:rsid w:val="00A93FF2"/>
    <w:rsid w:val="00B96266"/>
    <w:rsid w:val="00C37EA0"/>
    <w:rsid w:val="00C45BBF"/>
    <w:rsid w:val="00C47C6A"/>
    <w:rsid w:val="00D64A6A"/>
    <w:rsid w:val="00DC4068"/>
    <w:rsid w:val="00DD0996"/>
    <w:rsid w:val="00EF6981"/>
    <w:rsid w:val="00F54C0D"/>
    <w:rsid w:val="00F9045D"/>
    <w:rsid w:val="014B08FF"/>
    <w:rsid w:val="016A6F43"/>
    <w:rsid w:val="02BB6701"/>
    <w:rsid w:val="03657A72"/>
    <w:rsid w:val="036A663B"/>
    <w:rsid w:val="03726617"/>
    <w:rsid w:val="037F3950"/>
    <w:rsid w:val="03A74512"/>
    <w:rsid w:val="03D746CC"/>
    <w:rsid w:val="05015041"/>
    <w:rsid w:val="050C6DC7"/>
    <w:rsid w:val="05CF049D"/>
    <w:rsid w:val="078660CC"/>
    <w:rsid w:val="085B4429"/>
    <w:rsid w:val="08CF3D52"/>
    <w:rsid w:val="090B55B4"/>
    <w:rsid w:val="0BB147FD"/>
    <w:rsid w:val="103A070D"/>
    <w:rsid w:val="11390308"/>
    <w:rsid w:val="119F5C3D"/>
    <w:rsid w:val="11B942D1"/>
    <w:rsid w:val="12261854"/>
    <w:rsid w:val="13D41B1C"/>
    <w:rsid w:val="15A417A0"/>
    <w:rsid w:val="15FF1F8C"/>
    <w:rsid w:val="176A78D9"/>
    <w:rsid w:val="176F392E"/>
    <w:rsid w:val="18EA6F23"/>
    <w:rsid w:val="1A903AFB"/>
    <w:rsid w:val="1AD7502C"/>
    <w:rsid w:val="1B627471"/>
    <w:rsid w:val="1B7402E5"/>
    <w:rsid w:val="1C34277B"/>
    <w:rsid w:val="1DE049E4"/>
    <w:rsid w:val="1EA91EEB"/>
    <w:rsid w:val="1EE73D9B"/>
    <w:rsid w:val="1FE31116"/>
    <w:rsid w:val="205F72AD"/>
    <w:rsid w:val="20D06DA6"/>
    <w:rsid w:val="20D26AFB"/>
    <w:rsid w:val="224C2338"/>
    <w:rsid w:val="230D6998"/>
    <w:rsid w:val="2656733B"/>
    <w:rsid w:val="286839C1"/>
    <w:rsid w:val="288477AE"/>
    <w:rsid w:val="28CB19DB"/>
    <w:rsid w:val="2ED075DD"/>
    <w:rsid w:val="2ED1715D"/>
    <w:rsid w:val="320F30FF"/>
    <w:rsid w:val="32584AA6"/>
    <w:rsid w:val="32A95302"/>
    <w:rsid w:val="33635987"/>
    <w:rsid w:val="35981787"/>
    <w:rsid w:val="36F028F6"/>
    <w:rsid w:val="37CD3840"/>
    <w:rsid w:val="38CB5E30"/>
    <w:rsid w:val="38CD6C27"/>
    <w:rsid w:val="39B621B6"/>
    <w:rsid w:val="3A837B0D"/>
    <w:rsid w:val="3A8B353F"/>
    <w:rsid w:val="3B280E63"/>
    <w:rsid w:val="3C687722"/>
    <w:rsid w:val="3DC70D32"/>
    <w:rsid w:val="3E931162"/>
    <w:rsid w:val="3EBD6C0C"/>
    <w:rsid w:val="40A07CD3"/>
    <w:rsid w:val="40DE6ABE"/>
    <w:rsid w:val="40E24800"/>
    <w:rsid w:val="423A5F76"/>
    <w:rsid w:val="42586730"/>
    <w:rsid w:val="44CF2014"/>
    <w:rsid w:val="44DF1B8D"/>
    <w:rsid w:val="452E1696"/>
    <w:rsid w:val="48E520AB"/>
    <w:rsid w:val="4941408E"/>
    <w:rsid w:val="49470594"/>
    <w:rsid w:val="49EF7646"/>
    <w:rsid w:val="4C6F638F"/>
    <w:rsid w:val="4F08514F"/>
    <w:rsid w:val="50261BD3"/>
    <w:rsid w:val="50985F5D"/>
    <w:rsid w:val="50D15CF8"/>
    <w:rsid w:val="51272EB1"/>
    <w:rsid w:val="52351B91"/>
    <w:rsid w:val="5275704B"/>
    <w:rsid w:val="551D2AB1"/>
    <w:rsid w:val="554C1DF1"/>
    <w:rsid w:val="56586573"/>
    <w:rsid w:val="583D59AE"/>
    <w:rsid w:val="58E36A9D"/>
    <w:rsid w:val="58F06F37"/>
    <w:rsid w:val="5A773033"/>
    <w:rsid w:val="5B081C66"/>
    <w:rsid w:val="5BA82586"/>
    <w:rsid w:val="5BFC251E"/>
    <w:rsid w:val="5C5915B4"/>
    <w:rsid w:val="5C7165E1"/>
    <w:rsid w:val="5C8C6E97"/>
    <w:rsid w:val="5CF451A1"/>
    <w:rsid w:val="5D0174FB"/>
    <w:rsid w:val="5E2F405E"/>
    <w:rsid w:val="5EEB2E56"/>
    <w:rsid w:val="5FCF0B62"/>
    <w:rsid w:val="5FE80968"/>
    <w:rsid w:val="60C63751"/>
    <w:rsid w:val="60FF5083"/>
    <w:rsid w:val="61251748"/>
    <w:rsid w:val="61C40F61"/>
    <w:rsid w:val="628637C3"/>
    <w:rsid w:val="659A2D3D"/>
    <w:rsid w:val="65EA5BC3"/>
    <w:rsid w:val="667747F4"/>
    <w:rsid w:val="6739464B"/>
    <w:rsid w:val="67C24194"/>
    <w:rsid w:val="68F024A4"/>
    <w:rsid w:val="69D361E5"/>
    <w:rsid w:val="69DF44BF"/>
    <w:rsid w:val="6B1E5097"/>
    <w:rsid w:val="6BF9664B"/>
    <w:rsid w:val="6C2E1397"/>
    <w:rsid w:val="6C373155"/>
    <w:rsid w:val="6C5506F2"/>
    <w:rsid w:val="6C723C89"/>
    <w:rsid w:val="6D7611CE"/>
    <w:rsid w:val="6DE94037"/>
    <w:rsid w:val="6F303BEC"/>
    <w:rsid w:val="70205AFA"/>
    <w:rsid w:val="71D05F49"/>
    <w:rsid w:val="71E44541"/>
    <w:rsid w:val="72400B2A"/>
    <w:rsid w:val="7440571F"/>
    <w:rsid w:val="747F7695"/>
    <w:rsid w:val="751029E3"/>
    <w:rsid w:val="766A1C7F"/>
    <w:rsid w:val="77E9229C"/>
    <w:rsid w:val="78D971C2"/>
    <w:rsid w:val="790F6B0E"/>
    <w:rsid w:val="791A10F0"/>
    <w:rsid w:val="79330C69"/>
    <w:rsid w:val="79DA2FAF"/>
    <w:rsid w:val="7B9C4AB9"/>
    <w:rsid w:val="7BC4481A"/>
    <w:rsid w:val="7BDD3A31"/>
    <w:rsid w:val="7BE2763E"/>
    <w:rsid w:val="7D370C2D"/>
    <w:rsid w:val="7EC8580F"/>
    <w:rsid w:val="7F48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1"/>
    <w:autoRedefine/>
    <w:qFormat/>
    <w:uiPriority w:val="0"/>
    <w:pPr>
      <w:spacing w:after="120"/>
    </w:p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character" w:customStyle="1" w:styleId="11">
    <w:name w:val="正文文本 Char"/>
    <w:basedOn w:val="9"/>
    <w:link w:val="3"/>
    <w:autoRedefine/>
    <w:qFormat/>
    <w:uiPriority w:val="0"/>
    <w:rPr>
      <w:rFonts w:ascii="Times New Roman" w:hAnsi="Times New Roman" w:eastAsia="宋体" w:cs="Times New Roman"/>
      <w:szCs w:val="24"/>
    </w:rPr>
  </w:style>
  <w:style w:type="character" w:customStyle="1" w:styleId="12">
    <w:name w:val="页眉 Char"/>
    <w:basedOn w:val="9"/>
    <w:link w:val="5"/>
    <w:autoRedefine/>
    <w:qFormat/>
    <w:uiPriority w:val="99"/>
    <w:rPr>
      <w:rFonts w:ascii="Times New Roman" w:hAnsi="Times New Roman" w:eastAsia="宋体" w:cs="Times New Roman"/>
      <w:sz w:val="18"/>
      <w:szCs w:val="18"/>
    </w:rPr>
  </w:style>
  <w:style w:type="character" w:customStyle="1" w:styleId="13">
    <w:name w:val="页脚 Char"/>
    <w:basedOn w:val="9"/>
    <w:link w:val="4"/>
    <w:autoRedefine/>
    <w:qFormat/>
    <w:uiPriority w:val="99"/>
    <w:rPr>
      <w:rFonts w:ascii="Times New Roman" w:hAnsi="Times New Roman" w:eastAsia="宋体" w:cs="Times New Roman"/>
      <w:sz w:val="18"/>
      <w:szCs w:val="18"/>
    </w:rPr>
  </w:style>
  <w:style w:type="paragraph" w:customStyle="1" w:styleId="14">
    <w:name w:val="Body text|2"/>
    <w:qFormat/>
    <w:uiPriority w:val="0"/>
    <w:pPr>
      <w:widowControl w:val="0"/>
      <w:spacing w:line="599" w:lineRule="exact"/>
      <w:ind w:firstLine="620"/>
      <w:jc w:val="both"/>
    </w:pPr>
    <w:rPr>
      <w:rFonts w:ascii="宋体" w:hAnsi="宋体" w:eastAsia="宋体" w:cs="宋体"/>
      <w:color w:val="000000"/>
      <w:kern w:val="2"/>
      <w:sz w:val="28"/>
      <w:szCs w:val="28"/>
      <w:u w:color="00000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B2208-3F97-42F4-8D46-1E03C44FE002}">
  <ds:schemaRefs/>
</ds:datastoreItem>
</file>

<file path=docProps/app.xml><?xml version="1.0" encoding="utf-8"?>
<Properties xmlns="http://schemas.openxmlformats.org/officeDocument/2006/extended-properties" xmlns:vt="http://schemas.openxmlformats.org/officeDocument/2006/docPropsVTypes">
  <Template>Normal</Template>
  <Pages>11</Pages>
  <Words>3571</Words>
  <Characters>3779</Characters>
  <Lines>9</Lines>
  <Paragraphs>2</Paragraphs>
  <TotalTime>21</TotalTime>
  <ScaleCrop>false</ScaleCrop>
  <LinksUpToDate>false</LinksUpToDate>
  <CharactersWithSpaces>3787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2021-12-09T09:30:00Z</dcterms:created>
  <dc:creator>陈红</dc:creator>
  <cp:lastModifiedBy>小呆小洁J</cp:lastModifiedBy>
  <cp:lastPrinted>2025-02-18T08:58:00Z</cp:lastPrinted>
  <dcterms:modified xsi:type="dcterms:W3CDTF">2025-03-25T07:20:32Z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FD3F598B32C14F6FA6A1A23FD6428185_13</vt:lpwstr>
  </property>
  <property fmtid="{D5CDD505-2E9C-101B-9397-08002B2CF9AE}" pid="4" name="KSOTemplateDocerSaveRecord">
    <vt:lpwstr>eyJoZGlkIjoiMTI5MjlhNmEzMjA3NTE2YjNmODRkOGU0M2JlNWMzZTgiLCJ1c2VySWQiOiIxOTkzNzYyNzcifQ==</vt:lpwstr>
  </property>
</Properties>
</file>